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F02" w14:textId="77777777" w:rsidR="00A16955" w:rsidRPr="00D43C26" w:rsidRDefault="00A16955" w:rsidP="000C3B24">
      <w:pPr>
        <w:pStyle w:val="Heading3"/>
        <w:numPr>
          <w:ilvl w:val="0"/>
          <w:numId w:val="43"/>
        </w:numPr>
      </w:pPr>
      <w:bookmarkStart w:id="0" w:name="_Toc60271599"/>
      <w:bookmarkStart w:id="1" w:name="_Toc75288830"/>
      <w:r w:rsidRPr="00D43C26">
        <w:t>Step-by-step check list for starting to estimate IFFs</w:t>
      </w:r>
      <w:bookmarkEnd w:id="1"/>
    </w:p>
    <w:p w14:paraId="480C8D7F" w14:textId="77777777" w:rsidR="00A16955" w:rsidRPr="00D43C26" w:rsidRDefault="00A16955" w:rsidP="00A1695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354"/>
        <w:gridCol w:w="759"/>
      </w:tblGrid>
      <w:tr w:rsidR="00A16955" w:rsidRPr="00D43C26" w14:paraId="6C9F58B9" w14:textId="77777777" w:rsidTr="3267F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0CECE" w:themeFill="background2" w:themeFillShade="E6"/>
          </w:tcPr>
          <w:p w14:paraId="249D1F06" w14:textId="77777777" w:rsidR="00A16955" w:rsidRPr="00D43C26" w:rsidRDefault="00A16955" w:rsidP="009D767F">
            <w:r w:rsidRPr="00D43C26">
              <w:t>Step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3ABBF38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Activity</w:t>
            </w:r>
          </w:p>
        </w:tc>
        <w:tc>
          <w:tcPr>
            <w:tcW w:w="2354" w:type="dxa"/>
            <w:shd w:val="clear" w:color="auto" w:fill="D0CECE" w:themeFill="background2" w:themeFillShade="E6"/>
          </w:tcPr>
          <w:p w14:paraId="5779A34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Reference in guidelines</w:t>
            </w:r>
          </w:p>
        </w:tc>
        <w:tc>
          <w:tcPr>
            <w:tcW w:w="759" w:type="dxa"/>
            <w:shd w:val="clear" w:color="auto" w:fill="D0CECE" w:themeFill="background2" w:themeFillShade="E6"/>
          </w:tcPr>
          <w:p w14:paraId="7078FD6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Check</w:t>
            </w:r>
          </w:p>
        </w:tc>
      </w:tr>
      <w:tr w:rsidR="00A16955" w:rsidRPr="00D43C26" w14:paraId="7F6139FD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81BA379" w14:textId="77777777" w:rsidR="00A16955" w:rsidRPr="00D43C26" w:rsidRDefault="00A16955" w:rsidP="009D767F">
            <w:r w:rsidRPr="00D43C26">
              <w:t>IFF risk assessment</w:t>
            </w:r>
          </w:p>
        </w:tc>
        <w:tc>
          <w:tcPr>
            <w:tcW w:w="4253" w:type="dxa"/>
          </w:tcPr>
          <w:p w14:paraId="175B32F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Review official statistics on illegal economy, informal economy, non-observed economy.</w:t>
            </w:r>
          </w:p>
        </w:tc>
        <w:tc>
          <w:tcPr>
            <w:tcW w:w="2354" w:type="dxa"/>
          </w:tcPr>
          <w:p w14:paraId="20BE4D86" w14:textId="17326621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1, p. </w:t>
            </w:r>
            <w:r w:rsidR="00E706F6">
              <w:t>7</w:t>
            </w:r>
            <w:r w:rsidR="0050473E">
              <w:t>9</w:t>
            </w:r>
          </w:p>
        </w:tc>
        <w:tc>
          <w:tcPr>
            <w:tcW w:w="759" w:type="dxa"/>
          </w:tcPr>
          <w:p w14:paraId="3FB0DED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301C908" wp14:editId="16DC4D2D">
                  <wp:extent cx="288000" cy="288000"/>
                  <wp:effectExtent l="0" t="0" r="0" b="0"/>
                  <wp:docPr id="206" name="Graphic 20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2233F299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FFA89FB" w14:textId="77777777" w:rsidR="00A16955" w:rsidRPr="00D43C26" w:rsidRDefault="00A16955" w:rsidP="009D767F"/>
        </w:tc>
        <w:tc>
          <w:tcPr>
            <w:tcW w:w="4253" w:type="dxa"/>
          </w:tcPr>
          <w:p w14:paraId="598C51C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Review research, studies, literature on IFFs.</w:t>
            </w:r>
          </w:p>
        </w:tc>
        <w:tc>
          <w:tcPr>
            <w:tcW w:w="2354" w:type="dxa"/>
          </w:tcPr>
          <w:p w14:paraId="77291E58" w14:textId="147592F3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1, p. </w:t>
            </w:r>
            <w:r w:rsidR="00E706F6">
              <w:t>7</w:t>
            </w:r>
            <w:r w:rsidR="0050473E">
              <w:t>9</w:t>
            </w:r>
          </w:p>
        </w:tc>
        <w:tc>
          <w:tcPr>
            <w:tcW w:w="759" w:type="dxa"/>
          </w:tcPr>
          <w:p w14:paraId="7F7E0FE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B2ACECD" wp14:editId="2804FE70">
                  <wp:extent cx="288000" cy="288000"/>
                  <wp:effectExtent l="0" t="0" r="0" b="0"/>
                  <wp:docPr id="210" name="Graphic 210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0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123AFFD9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DEE928D" w14:textId="77777777" w:rsidR="00A16955" w:rsidRPr="00D43C26" w:rsidRDefault="00A16955" w:rsidP="009D767F"/>
        </w:tc>
        <w:tc>
          <w:tcPr>
            <w:tcW w:w="4253" w:type="dxa"/>
          </w:tcPr>
          <w:p w14:paraId="0479033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Interviews with experts.</w:t>
            </w:r>
          </w:p>
        </w:tc>
        <w:tc>
          <w:tcPr>
            <w:tcW w:w="2354" w:type="dxa"/>
          </w:tcPr>
          <w:p w14:paraId="317C2BB8" w14:textId="30CF186E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1, p. </w:t>
            </w:r>
            <w:r w:rsidR="00E706F6">
              <w:t>7</w:t>
            </w:r>
            <w:r w:rsidR="008B3C7F">
              <w:t>9</w:t>
            </w:r>
          </w:p>
        </w:tc>
        <w:tc>
          <w:tcPr>
            <w:tcW w:w="759" w:type="dxa"/>
          </w:tcPr>
          <w:p w14:paraId="03A5FF2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56C441" wp14:editId="7753F830">
                  <wp:extent cx="288000" cy="288000"/>
                  <wp:effectExtent l="0" t="0" r="0" b="0"/>
                  <wp:docPr id="212" name="Graphic 21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1A306C6F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C75D888" w14:textId="77777777" w:rsidR="00A16955" w:rsidRPr="00D43C26" w:rsidRDefault="00A16955" w:rsidP="009D767F"/>
        </w:tc>
        <w:tc>
          <w:tcPr>
            <w:tcW w:w="4253" w:type="dxa"/>
          </w:tcPr>
          <w:p w14:paraId="5000DC2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Preliminary analysis (early assessment) of IFFs.</w:t>
            </w:r>
          </w:p>
        </w:tc>
        <w:tc>
          <w:tcPr>
            <w:tcW w:w="2354" w:type="dxa"/>
          </w:tcPr>
          <w:p w14:paraId="4C0AC305" w14:textId="4583C9BA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1, p. </w:t>
            </w:r>
            <w:r w:rsidR="008B3C7F">
              <w:t>80</w:t>
            </w:r>
          </w:p>
        </w:tc>
        <w:tc>
          <w:tcPr>
            <w:tcW w:w="759" w:type="dxa"/>
          </w:tcPr>
          <w:p w14:paraId="53E8848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E2B7DDD" wp14:editId="57DA7B07">
                  <wp:extent cx="288000" cy="288000"/>
                  <wp:effectExtent l="0" t="0" r="0" b="0"/>
                  <wp:docPr id="215" name="Graphic 215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08D17196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BCA5CE" w14:textId="77777777" w:rsidR="00A16955" w:rsidRPr="00D43C26" w:rsidRDefault="00A16955" w:rsidP="009D767F"/>
        </w:tc>
        <w:tc>
          <w:tcPr>
            <w:tcW w:w="4253" w:type="dxa"/>
          </w:tcPr>
          <w:p w14:paraId="3631B49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Develop priorities for statistical work.</w:t>
            </w:r>
          </w:p>
        </w:tc>
        <w:tc>
          <w:tcPr>
            <w:tcW w:w="2354" w:type="dxa"/>
          </w:tcPr>
          <w:p w14:paraId="2BEAD0A4" w14:textId="79C4F541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1, p. </w:t>
            </w:r>
            <w:r w:rsidR="008B3C7F">
              <w:t>80</w:t>
            </w:r>
          </w:p>
        </w:tc>
        <w:tc>
          <w:tcPr>
            <w:tcW w:w="759" w:type="dxa"/>
          </w:tcPr>
          <w:p w14:paraId="6A52E2B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BDB1E5" wp14:editId="7B6C8A5F">
                  <wp:extent cx="288000" cy="288000"/>
                  <wp:effectExtent l="0" t="0" r="0" b="0"/>
                  <wp:docPr id="216" name="Graphic 21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3F9080B5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5FF43CF" w14:textId="77777777" w:rsidR="00A16955" w:rsidRPr="00D43C26" w:rsidRDefault="00A16955" w:rsidP="009D767F">
            <w:r w:rsidRPr="00D43C26">
              <w:t>Mapping of national agencies</w:t>
            </w:r>
          </w:p>
        </w:tc>
        <w:tc>
          <w:tcPr>
            <w:tcW w:w="4253" w:type="dxa"/>
          </w:tcPr>
          <w:p w14:paraId="0CD93E8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Identify relevant national agencies through a set of questions.</w:t>
            </w:r>
          </w:p>
        </w:tc>
        <w:tc>
          <w:tcPr>
            <w:tcW w:w="2354" w:type="dxa"/>
          </w:tcPr>
          <w:p w14:paraId="053FC0B2" w14:textId="6B81E2F2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Part III, Chapter 2, p. 8</w:t>
            </w:r>
            <w:r w:rsidR="00502B24">
              <w:t>2</w:t>
            </w:r>
            <w:r w:rsidRPr="00D43C26">
              <w:t>-</w:t>
            </w:r>
            <w:r w:rsidR="00E706F6">
              <w:t>8</w:t>
            </w:r>
            <w:r w:rsidR="00502B24">
              <w:t>3</w:t>
            </w:r>
          </w:p>
        </w:tc>
        <w:tc>
          <w:tcPr>
            <w:tcW w:w="759" w:type="dxa"/>
          </w:tcPr>
          <w:p w14:paraId="79D01A5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7B5E47" wp14:editId="6EC648EA">
                  <wp:extent cx="288000" cy="288000"/>
                  <wp:effectExtent l="0" t="0" r="0" b="0"/>
                  <wp:docPr id="12" name="Graphic 1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0F5A84E1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5A683A3" w14:textId="77777777" w:rsidR="00A16955" w:rsidRPr="00D43C26" w:rsidRDefault="00A16955" w:rsidP="009D767F"/>
        </w:tc>
        <w:tc>
          <w:tcPr>
            <w:tcW w:w="4253" w:type="dxa"/>
          </w:tcPr>
          <w:p w14:paraId="0014BC9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Determine roles of agencies: lead, supporting, other.</w:t>
            </w:r>
          </w:p>
        </w:tc>
        <w:tc>
          <w:tcPr>
            <w:tcW w:w="2354" w:type="dxa"/>
          </w:tcPr>
          <w:p w14:paraId="3692AA91" w14:textId="364DFD5F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2, p. </w:t>
            </w:r>
            <w:r w:rsidR="00E706F6">
              <w:t>8</w:t>
            </w:r>
            <w:r w:rsidR="00502B24">
              <w:t>4</w:t>
            </w:r>
            <w:r w:rsidR="00E706F6">
              <w:t xml:space="preserve">; </w:t>
            </w:r>
            <w:r w:rsidR="00E706F6" w:rsidRPr="00D43C26">
              <w:t xml:space="preserve">Part IV, Chapter 3, Section </w:t>
            </w:r>
            <w:r w:rsidR="00E706F6">
              <w:t>B</w:t>
            </w:r>
            <w:r w:rsidR="00E706F6" w:rsidRPr="00D43C26">
              <w:t>, p.</w:t>
            </w:r>
            <w:r w:rsidR="00E706F6">
              <w:t xml:space="preserve"> 129</w:t>
            </w:r>
          </w:p>
        </w:tc>
        <w:tc>
          <w:tcPr>
            <w:tcW w:w="759" w:type="dxa"/>
          </w:tcPr>
          <w:p w14:paraId="33A656B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CF4ACC0" wp14:editId="69FA1933">
                  <wp:extent cx="288000" cy="288000"/>
                  <wp:effectExtent l="0" t="0" r="0" b="0"/>
                  <wp:docPr id="18" name="Graphic 18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69E28C92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EA854A7" w14:textId="77777777" w:rsidR="00A16955" w:rsidRPr="00D43C26" w:rsidRDefault="00A16955" w:rsidP="009D767F"/>
        </w:tc>
        <w:tc>
          <w:tcPr>
            <w:tcW w:w="4253" w:type="dxa"/>
          </w:tcPr>
          <w:p w14:paraId="3AC444E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Determine agencies' involvement in the statistical process: compiling or data-providing agency.</w:t>
            </w:r>
          </w:p>
        </w:tc>
        <w:tc>
          <w:tcPr>
            <w:tcW w:w="2354" w:type="dxa"/>
          </w:tcPr>
          <w:p w14:paraId="1693977A" w14:textId="161DC4E3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2, p. </w:t>
            </w:r>
            <w:r w:rsidR="00E706F6">
              <w:t>8</w:t>
            </w:r>
            <w:r w:rsidR="00E36736">
              <w:t>4</w:t>
            </w:r>
            <w:r w:rsidR="00E706F6">
              <w:t xml:space="preserve">; </w:t>
            </w:r>
            <w:r w:rsidR="00E706F6" w:rsidRPr="00D43C26">
              <w:t xml:space="preserve">Part IV, Chapter 3, Section </w:t>
            </w:r>
            <w:r w:rsidR="00E706F6">
              <w:t>B</w:t>
            </w:r>
            <w:r w:rsidR="00E706F6" w:rsidRPr="00D43C26">
              <w:t>, p.</w:t>
            </w:r>
            <w:r w:rsidR="00E706F6">
              <w:t xml:space="preserve"> 129</w:t>
            </w:r>
          </w:p>
        </w:tc>
        <w:tc>
          <w:tcPr>
            <w:tcW w:w="759" w:type="dxa"/>
          </w:tcPr>
          <w:p w14:paraId="3726E31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7A2FF1" wp14:editId="4473A71B">
                  <wp:extent cx="288000" cy="288000"/>
                  <wp:effectExtent l="0" t="0" r="0" b="0"/>
                  <wp:docPr id="27" name="Graphic 27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1E6DBB5F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337A51E" w14:textId="77777777" w:rsidR="00A16955" w:rsidRPr="00D43C26" w:rsidRDefault="00A16955" w:rsidP="009D767F">
            <w:r w:rsidRPr="00D43C26">
              <w:t>Data availability</w:t>
            </w:r>
          </w:p>
        </w:tc>
        <w:tc>
          <w:tcPr>
            <w:tcW w:w="4253" w:type="dxa"/>
          </w:tcPr>
          <w:p w14:paraId="78C62ED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Consider practical questions, such as who has the data, what data etc. </w:t>
            </w:r>
          </w:p>
        </w:tc>
        <w:tc>
          <w:tcPr>
            <w:tcW w:w="2354" w:type="dxa"/>
          </w:tcPr>
          <w:p w14:paraId="65FFB7C2" w14:textId="00EFC57D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3, p. </w:t>
            </w:r>
            <w:r w:rsidR="00E706F6">
              <w:t>8</w:t>
            </w:r>
            <w:r w:rsidR="00E36736">
              <w:t>5</w:t>
            </w:r>
          </w:p>
        </w:tc>
        <w:tc>
          <w:tcPr>
            <w:tcW w:w="759" w:type="dxa"/>
          </w:tcPr>
          <w:p w14:paraId="1E397C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59F5921" wp14:editId="19D81EDB">
                  <wp:extent cx="288000" cy="288000"/>
                  <wp:effectExtent l="0" t="0" r="0" b="0"/>
                  <wp:docPr id="222" name="Graphic 22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077A1B2D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2B9F16B" w14:textId="77777777" w:rsidR="00A16955" w:rsidRPr="00D43C26" w:rsidRDefault="00A16955" w:rsidP="009D767F"/>
        </w:tc>
        <w:tc>
          <w:tcPr>
            <w:tcW w:w="4253" w:type="dxa"/>
          </w:tcPr>
          <w:p w14:paraId="626F81C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Assess national statistical context for measuring IFFs.</w:t>
            </w:r>
          </w:p>
        </w:tc>
        <w:tc>
          <w:tcPr>
            <w:tcW w:w="2354" w:type="dxa"/>
          </w:tcPr>
          <w:p w14:paraId="6AD22B9F" w14:textId="0A79EF85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IV, Chapter </w:t>
            </w:r>
            <w:r w:rsidR="00847EDB" w:rsidRPr="00D43C26">
              <w:t>3</w:t>
            </w:r>
            <w:r w:rsidRPr="00D43C26">
              <w:t xml:space="preserve">, Section A, p. </w:t>
            </w:r>
            <w:r w:rsidR="00E706F6">
              <w:t>11</w:t>
            </w:r>
            <w:r w:rsidR="0072737B">
              <w:t>9</w:t>
            </w:r>
          </w:p>
        </w:tc>
        <w:tc>
          <w:tcPr>
            <w:tcW w:w="759" w:type="dxa"/>
          </w:tcPr>
          <w:p w14:paraId="1BE0506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5B1EF14" wp14:editId="065FFF13">
                  <wp:extent cx="288000" cy="288000"/>
                  <wp:effectExtent l="0" t="0" r="0" b="0"/>
                  <wp:docPr id="232" name="Graphic 23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2B31BABD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2713BF3" w14:textId="77777777" w:rsidR="00A16955" w:rsidRPr="00D43C26" w:rsidRDefault="00A16955" w:rsidP="009D767F"/>
        </w:tc>
        <w:tc>
          <w:tcPr>
            <w:tcW w:w="4253" w:type="dxa"/>
          </w:tcPr>
          <w:p w14:paraId="7D15D8B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Process data availability and quality review of data sources by method.</w:t>
            </w:r>
          </w:p>
        </w:tc>
        <w:tc>
          <w:tcPr>
            <w:tcW w:w="2354" w:type="dxa"/>
          </w:tcPr>
          <w:p w14:paraId="4A2856B9" w14:textId="067116C3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IV, Chapter </w:t>
            </w:r>
            <w:r w:rsidR="00847EDB" w:rsidRPr="00D43C26">
              <w:t>3</w:t>
            </w:r>
            <w:r w:rsidRPr="00D43C26">
              <w:t xml:space="preserve">, Section </w:t>
            </w:r>
            <w:r w:rsidR="006E3FD5">
              <w:t>C</w:t>
            </w:r>
            <w:r w:rsidRPr="00D43C26">
              <w:t xml:space="preserve">, p. </w:t>
            </w:r>
            <w:r w:rsidR="00E706F6">
              <w:t>13</w:t>
            </w:r>
            <w:r w:rsidR="00C50B31">
              <w:t>3</w:t>
            </w:r>
            <w:r w:rsidR="00E706F6">
              <w:t>-13</w:t>
            </w:r>
            <w:r w:rsidR="00C50B31">
              <w:t>9</w:t>
            </w:r>
          </w:p>
        </w:tc>
        <w:tc>
          <w:tcPr>
            <w:tcW w:w="759" w:type="dxa"/>
          </w:tcPr>
          <w:p w14:paraId="0893DA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A6DE755" wp14:editId="27218745">
                  <wp:extent cx="288000" cy="288000"/>
                  <wp:effectExtent l="0" t="0" r="0" b="0"/>
                  <wp:docPr id="223" name="Graphic 223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3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5B91A5C0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2DD5A985" w14:textId="77777777" w:rsidR="00A16955" w:rsidRPr="00D43C26" w:rsidRDefault="00A16955" w:rsidP="009D767F">
            <w:r w:rsidRPr="00D43C26">
              <w:t>Method selection</w:t>
            </w:r>
          </w:p>
        </w:tc>
        <w:tc>
          <w:tcPr>
            <w:tcW w:w="4253" w:type="dxa"/>
          </w:tcPr>
          <w:p w14:paraId="78D52A6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Select method(s) to measure IFFs using evaluation framework, tier-classification of methods and method fact sheets, basing decision also on data availability.</w:t>
            </w:r>
          </w:p>
        </w:tc>
        <w:tc>
          <w:tcPr>
            <w:tcW w:w="2354" w:type="dxa"/>
          </w:tcPr>
          <w:p w14:paraId="24C7CDFD" w14:textId="198AAE48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</w:t>
            </w:r>
            <w:r w:rsidR="000F7A3A">
              <w:t>4</w:t>
            </w:r>
            <w:r w:rsidRPr="00D43C26">
              <w:t xml:space="preserve">, p. </w:t>
            </w:r>
            <w:r w:rsidR="006B489B">
              <w:t>8</w:t>
            </w:r>
            <w:r w:rsidR="001F0CED">
              <w:t>8</w:t>
            </w:r>
            <w:r w:rsidR="006B489B">
              <w:t>-9</w:t>
            </w:r>
            <w:r w:rsidR="001F0CED">
              <w:t>0</w:t>
            </w:r>
            <w:r w:rsidRPr="00D43C26">
              <w:t xml:space="preserve">; </w:t>
            </w:r>
          </w:p>
        </w:tc>
        <w:tc>
          <w:tcPr>
            <w:tcW w:w="759" w:type="dxa"/>
          </w:tcPr>
          <w:p w14:paraId="20363B6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531623" wp14:editId="5730A225">
                  <wp:extent cx="288000" cy="288000"/>
                  <wp:effectExtent l="0" t="0" r="0" b="0"/>
                  <wp:docPr id="235" name="Graphic 235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27524800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D908D97" w14:textId="77777777" w:rsidR="00A16955" w:rsidRPr="00D43C26" w:rsidRDefault="00A16955" w:rsidP="009D767F"/>
        </w:tc>
        <w:tc>
          <w:tcPr>
            <w:tcW w:w="4253" w:type="dxa"/>
          </w:tcPr>
          <w:p w14:paraId="2D94C7B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If possible, triangulate methods, use more than one method. </w:t>
            </w:r>
          </w:p>
        </w:tc>
        <w:tc>
          <w:tcPr>
            <w:tcW w:w="2354" w:type="dxa"/>
          </w:tcPr>
          <w:p w14:paraId="3FBE02F5" w14:textId="628642C9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IV, Chapter </w:t>
            </w:r>
            <w:r w:rsidR="00847EDB" w:rsidRPr="00D43C26">
              <w:t>3</w:t>
            </w:r>
            <w:r w:rsidRPr="00D43C26">
              <w:t xml:space="preserve">, Sections </w:t>
            </w:r>
            <w:r w:rsidR="006E3FD5">
              <w:t>D</w:t>
            </w:r>
            <w:r w:rsidRPr="00D43C26">
              <w:t xml:space="preserve"> and </w:t>
            </w:r>
            <w:r w:rsidR="006E3FD5">
              <w:t>E</w:t>
            </w:r>
            <w:r w:rsidRPr="00D43C26">
              <w:t xml:space="preserve">, p. </w:t>
            </w:r>
            <w:r w:rsidR="006B489B">
              <w:t>1</w:t>
            </w:r>
            <w:r w:rsidR="001F0CED">
              <w:t>40</w:t>
            </w:r>
            <w:r w:rsidR="006B489B">
              <w:t>-15</w:t>
            </w:r>
            <w:r w:rsidR="001F0CED">
              <w:t>8</w:t>
            </w:r>
          </w:p>
        </w:tc>
        <w:tc>
          <w:tcPr>
            <w:tcW w:w="759" w:type="dxa"/>
          </w:tcPr>
          <w:p w14:paraId="77843E2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F3238" wp14:editId="464DC4AB">
                  <wp:extent cx="288000" cy="288000"/>
                  <wp:effectExtent l="0" t="0" r="0" b="0"/>
                  <wp:docPr id="236" name="Graphic 23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1CB3D49C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A0E106" w14:textId="77777777" w:rsidR="00A16955" w:rsidRPr="00D43C26" w:rsidRDefault="00A16955" w:rsidP="009D767F">
            <w:r w:rsidRPr="00D43C26">
              <w:t>Operational definition</w:t>
            </w:r>
          </w:p>
        </w:tc>
        <w:tc>
          <w:tcPr>
            <w:tcW w:w="4253" w:type="dxa"/>
          </w:tcPr>
          <w:p w14:paraId="28E55F6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Based on IFFs risk assessments, available data and feasible methods, and consultation with experts and stakeholders, the statistical authority defines what is feasible to measure - operational definition.</w:t>
            </w:r>
          </w:p>
        </w:tc>
        <w:tc>
          <w:tcPr>
            <w:tcW w:w="2354" w:type="dxa"/>
          </w:tcPr>
          <w:p w14:paraId="028A8D93" w14:textId="36B35BA8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</w:t>
            </w:r>
            <w:r w:rsidR="000F7A3A">
              <w:t>5</w:t>
            </w:r>
            <w:r w:rsidRPr="00D43C26">
              <w:t>, p. 9</w:t>
            </w:r>
            <w:r w:rsidR="00164B95">
              <w:t>1</w:t>
            </w:r>
          </w:p>
        </w:tc>
        <w:tc>
          <w:tcPr>
            <w:tcW w:w="759" w:type="dxa"/>
          </w:tcPr>
          <w:p w14:paraId="186603F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12B428" wp14:editId="3EB47D50">
                  <wp:extent cx="288000" cy="288000"/>
                  <wp:effectExtent l="0" t="0" r="0" b="0"/>
                  <wp:docPr id="234" name="Graphic 23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352350B6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F02B08" w14:textId="77777777" w:rsidR="00A16955" w:rsidRPr="00D43C26" w:rsidRDefault="00A16955" w:rsidP="009D767F">
            <w:r w:rsidRPr="00D43C26">
              <w:t>Compile and disseminate IFF statistics</w:t>
            </w:r>
          </w:p>
        </w:tc>
        <w:tc>
          <w:tcPr>
            <w:tcW w:w="4253" w:type="dxa"/>
          </w:tcPr>
          <w:p w14:paraId="4DAF9AE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Test the measurement of IFFs covering only some aspects or sectors, produce preliminary and early estimates of IFF statistics.</w:t>
            </w:r>
          </w:p>
        </w:tc>
        <w:tc>
          <w:tcPr>
            <w:tcW w:w="2354" w:type="dxa"/>
          </w:tcPr>
          <w:p w14:paraId="64D5CD28" w14:textId="5B65E5E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6, p. </w:t>
            </w:r>
            <w:r w:rsidR="006B489B">
              <w:t>9</w:t>
            </w:r>
            <w:r w:rsidR="00164B95">
              <w:t>2</w:t>
            </w:r>
          </w:p>
        </w:tc>
        <w:tc>
          <w:tcPr>
            <w:tcW w:w="759" w:type="dxa"/>
          </w:tcPr>
          <w:p w14:paraId="792C577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F91851" wp14:editId="462B35EE">
                  <wp:extent cx="288000" cy="288000"/>
                  <wp:effectExtent l="0" t="0" r="0" b="0"/>
                  <wp:docPr id="54" name="Graphic 5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75D0CE66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26DC14AF" w14:textId="77777777" w:rsidR="00A16955" w:rsidRPr="00D43C26" w:rsidRDefault="00A16955" w:rsidP="009D767F"/>
        </w:tc>
        <w:tc>
          <w:tcPr>
            <w:tcW w:w="4253" w:type="dxa"/>
          </w:tcPr>
          <w:p w14:paraId="64124AC0" w14:textId="77777777" w:rsidR="00A16955" w:rsidRPr="00D43C26" w:rsidDel="009A59A2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Conduct in-depth and thorough analysis of IFFs, when possible. </w:t>
            </w:r>
          </w:p>
        </w:tc>
        <w:tc>
          <w:tcPr>
            <w:tcW w:w="2354" w:type="dxa"/>
          </w:tcPr>
          <w:p w14:paraId="2CCA850A" w14:textId="0F48ACF9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</w:t>
            </w:r>
            <w:r w:rsidR="000F7A3A">
              <w:t>6</w:t>
            </w:r>
            <w:r w:rsidRPr="00D43C26">
              <w:t xml:space="preserve">, p. </w:t>
            </w:r>
            <w:r w:rsidR="006B489B">
              <w:t>9</w:t>
            </w:r>
            <w:r w:rsidR="009C437A">
              <w:t>2</w:t>
            </w:r>
          </w:p>
        </w:tc>
        <w:tc>
          <w:tcPr>
            <w:tcW w:w="759" w:type="dxa"/>
          </w:tcPr>
          <w:p w14:paraId="705E899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EA236" wp14:editId="30EA3017">
                  <wp:extent cx="288000" cy="288000"/>
                  <wp:effectExtent l="0" t="0" r="0" b="0"/>
                  <wp:docPr id="44" name="Graphic 4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05C8B8D5" w14:textId="77777777" w:rsidTr="3267F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8B24F3" w14:textId="77777777" w:rsidR="00A16955" w:rsidRPr="00D43C26" w:rsidRDefault="00A16955" w:rsidP="009D767F"/>
        </w:tc>
        <w:tc>
          <w:tcPr>
            <w:tcW w:w="4253" w:type="dxa"/>
          </w:tcPr>
          <w:p w14:paraId="03156EE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>Compile estimates disaggregated by relevant types of IFFs (minimum and additional disaggregation levels).</w:t>
            </w:r>
          </w:p>
        </w:tc>
        <w:tc>
          <w:tcPr>
            <w:tcW w:w="2354" w:type="dxa"/>
          </w:tcPr>
          <w:p w14:paraId="684C2141" w14:textId="7E143000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C26">
              <w:t xml:space="preserve">Part III, Chapter 6, p. </w:t>
            </w:r>
            <w:r w:rsidR="006B489B">
              <w:t>9</w:t>
            </w:r>
            <w:r w:rsidR="009C437A">
              <w:t>2</w:t>
            </w:r>
          </w:p>
        </w:tc>
        <w:tc>
          <w:tcPr>
            <w:tcW w:w="759" w:type="dxa"/>
          </w:tcPr>
          <w:p w14:paraId="4BA4A13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F4997A0" wp14:editId="4BC2D513">
                  <wp:extent cx="288000" cy="288000"/>
                  <wp:effectExtent l="0" t="0" r="0" b="0"/>
                  <wp:docPr id="239" name="Graphic 239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9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55" w:rsidRPr="00D43C26" w14:paraId="68598547" w14:textId="77777777" w:rsidTr="3267F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6789AA" w14:textId="77777777" w:rsidR="00A16955" w:rsidRPr="00D43C26" w:rsidRDefault="00A16955" w:rsidP="009D767F"/>
        </w:tc>
        <w:tc>
          <w:tcPr>
            <w:tcW w:w="4253" w:type="dxa"/>
          </w:tcPr>
          <w:p w14:paraId="1F1900C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>Publish IFF estimates clearly and transparently.</w:t>
            </w:r>
          </w:p>
        </w:tc>
        <w:tc>
          <w:tcPr>
            <w:tcW w:w="2354" w:type="dxa"/>
          </w:tcPr>
          <w:p w14:paraId="1D3F6062" w14:textId="48786038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C26">
              <w:t xml:space="preserve">Part III, Chapter 6, p. </w:t>
            </w:r>
            <w:r w:rsidR="006B489B">
              <w:t>9</w:t>
            </w:r>
            <w:r w:rsidR="005C656B">
              <w:t>3</w:t>
            </w:r>
          </w:p>
        </w:tc>
        <w:tc>
          <w:tcPr>
            <w:tcW w:w="759" w:type="dxa"/>
          </w:tcPr>
          <w:p w14:paraId="2361572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6C5F52" wp14:editId="176E9E99">
                  <wp:extent cx="288000" cy="288000"/>
                  <wp:effectExtent l="0" t="0" r="0" b="0"/>
                  <wp:docPr id="224" name="Graphic 22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AD646" w14:textId="30DF4192" w:rsidR="00A16955" w:rsidRPr="00D43C26" w:rsidRDefault="00A16955" w:rsidP="00A169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bookmarkEnd w:id="0"/>
    <w:sectPr w:rsidR="00A16955" w:rsidRPr="00D43C26" w:rsidSect="000222E9"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A1F" w14:textId="77777777" w:rsidR="00FB4FE4" w:rsidRDefault="00FB4FE4" w:rsidP="002870C0">
      <w:pPr>
        <w:spacing w:after="0" w:line="240" w:lineRule="auto"/>
      </w:pPr>
      <w:r>
        <w:separator/>
      </w:r>
    </w:p>
  </w:endnote>
  <w:endnote w:type="continuationSeparator" w:id="0">
    <w:p w14:paraId="6F6E55B0" w14:textId="77777777" w:rsidR="00FB4FE4" w:rsidRDefault="00FB4FE4" w:rsidP="002870C0">
      <w:pPr>
        <w:spacing w:after="0" w:line="240" w:lineRule="auto"/>
      </w:pPr>
      <w:r>
        <w:continuationSeparator/>
      </w:r>
    </w:p>
  </w:endnote>
  <w:endnote w:type="continuationNotice" w:id="1">
    <w:p w14:paraId="2AB1D9E7" w14:textId="77777777" w:rsidR="00FB4FE4" w:rsidRDefault="00FB4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05210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EE532" w14:textId="611A2855" w:rsidR="00A71C02" w:rsidRPr="000222E9" w:rsidRDefault="00A71C02">
        <w:pPr>
          <w:pStyle w:val="Footer"/>
          <w:jc w:val="center"/>
          <w:rPr>
            <w:i/>
            <w:iCs/>
          </w:rPr>
        </w:pPr>
        <w:r w:rsidRPr="000222E9">
          <w:rPr>
            <w:i/>
            <w:iCs/>
          </w:rPr>
          <w:fldChar w:fldCharType="begin"/>
        </w:r>
        <w:r w:rsidRPr="000222E9">
          <w:rPr>
            <w:i/>
            <w:iCs/>
          </w:rPr>
          <w:instrText xml:space="preserve"> PAGE   \* MERGEFORMAT </w:instrText>
        </w:r>
        <w:r w:rsidRPr="000222E9">
          <w:rPr>
            <w:i/>
            <w:iCs/>
          </w:rPr>
          <w:fldChar w:fldCharType="separate"/>
        </w:r>
        <w:r>
          <w:rPr>
            <w:i/>
            <w:iCs/>
            <w:noProof/>
          </w:rPr>
          <w:t>94</w:t>
        </w:r>
        <w:r w:rsidRPr="000222E9">
          <w:rPr>
            <w:i/>
            <w:iCs/>
            <w:noProof/>
          </w:rPr>
          <w:fldChar w:fldCharType="end"/>
        </w:r>
      </w:p>
    </w:sdtContent>
  </w:sdt>
  <w:p w14:paraId="5A4B89E7" w14:textId="77777777" w:rsidR="00A71C02" w:rsidRPr="000222E9" w:rsidRDefault="00A71C02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03E" w14:textId="77777777" w:rsidR="00FB4FE4" w:rsidRDefault="00FB4FE4" w:rsidP="002870C0">
      <w:pPr>
        <w:spacing w:after="0" w:line="240" w:lineRule="auto"/>
      </w:pPr>
      <w:r>
        <w:separator/>
      </w:r>
    </w:p>
  </w:footnote>
  <w:footnote w:type="continuationSeparator" w:id="0">
    <w:p w14:paraId="7BDBD100" w14:textId="77777777" w:rsidR="00FB4FE4" w:rsidRDefault="00FB4FE4" w:rsidP="002870C0">
      <w:pPr>
        <w:spacing w:after="0" w:line="240" w:lineRule="auto"/>
      </w:pPr>
      <w:r>
        <w:continuationSeparator/>
      </w:r>
    </w:p>
  </w:footnote>
  <w:footnote w:type="continuationNotice" w:id="1">
    <w:p w14:paraId="53F3FE2C" w14:textId="77777777" w:rsidR="00FB4FE4" w:rsidRDefault="00FB4F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301"/>
    <w:multiLevelType w:val="hybridMultilevel"/>
    <w:tmpl w:val="A32C4B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A6"/>
    <w:multiLevelType w:val="hybridMultilevel"/>
    <w:tmpl w:val="C57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57C"/>
    <w:multiLevelType w:val="hybridMultilevel"/>
    <w:tmpl w:val="DFF2E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73A9"/>
    <w:multiLevelType w:val="hybridMultilevel"/>
    <w:tmpl w:val="F87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7270"/>
    <w:multiLevelType w:val="hybridMultilevel"/>
    <w:tmpl w:val="0F324FF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546"/>
    <w:multiLevelType w:val="hybridMultilevel"/>
    <w:tmpl w:val="615A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B4"/>
    <w:multiLevelType w:val="hybridMultilevel"/>
    <w:tmpl w:val="98A80434"/>
    <w:lvl w:ilvl="0" w:tplc="53484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3108"/>
    <w:multiLevelType w:val="multilevel"/>
    <w:tmpl w:val="9EAC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7314A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7905BF"/>
    <w:multiLevelType w:val="hybridMultilevel"/>
    <w:tmpl w:val="74823B46"/>
    <w:lvl w:ilvl="0" w:tplc="6CFC874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F141C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E7619E"/>
    <w:multiLevelType w:val="hybridMultilevel"/>
    <w:tmpl w:val="48B248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D09B6"/>
    <w:multiLevelType w:val="multilevel"/>
    <w:tmpl w:val="9948F81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0E75F5"/>
    <w:multiLevelType w:val="multilevel"/>
    <w:tmpl w:val="07140270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7B490F"/>
    <w:multiLevelType w:val="hybridMultilevel"/>
    <w:tmpl w:val="064E3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207A"/>
    <w:multiLevelType w:val="hybridMultilevel"/>
    <w:tmpl w:val="21C0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72228"/>
    <w:multiLevelType w:val="hybridMultilevel"/>
    <w:tmpl w:val="6AC6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54CD6"/>
    <w:multiLevelType w:val="hybridMultilevel"/>
    <w:tmpl w:val="EF0C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B22B8"/>
    <w:multiLevelType w:val="hybridMultilevel"/>
    <w:tmpl w:val="866AF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0F65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643E4"/>
    <w:multiLevelType w:val="hybridMultilevel"/>
    <w:tmpl w:val="CE06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23A82"/>
    <w:multiLevelType w:val="hybridMultilevel"/>
    <w:tmpl w:val="9BAEF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5653C"/>
    <w:multiLevelType w:val="hybridMultilevel"/>
    <w:tmpl w:val="F6E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1347"/>
    <w:multiLevelType w:val="hybridMultilevel"/>
    <w:tmpl w:val="B26E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8D5"/>
    <w:multiLevelType w:val="multilevel"/>
    <w:tmpl w:val="24F2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600E4C"/>
    <w:multiLevelType w:val="hybridMultilevel"/>
    <w:tmpl w:val="7C60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72DB1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B07E02"/>
    <w:multiLevelType w:val="hybridMultilevel"/>
    <w:tmpl w:val="B51A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B22A6"/>
    <w:multiLevelType w:val="multilevel"/>
    <w:tmpl w:val="F9BC4832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03147DA"/>
    <w:multiLevelType w:val="hybridMultilevel"/>
    <w:tmpl w:val="6F28C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D6717"/>
    <w:multiLevelType w:val="hybridMultilevel"/>
    <w:tmpl w:val="A144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D0EC8"/>
    <w:multiLevelType w:val="hybridMultilevel"/>
    <w:tmpl w:val="D3CA8D1E"/>
    <w:lvl w:ilvl="0" w:tplc="E4148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6C448F"/>
    <w:multiLevelType w:val="hybridMultilevel"/>
    <w:tmpl w:val="83027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C76C6"/>
    <w:multiLevelType w:val="hybridMultilevel"/>
    <w:tmpl w:val="8DF4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36688"/>
    <w:multiLevelType w:val="hybridMultilevel"/>
    <w:tmpl w:val="83FE0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BD0C5B"/>
    <w:multiLevelType w:val="hybridMultilevel"/>
    <w:tmpl w:val="C65E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114B0"/>
    <w:multiLevelType w:val="hybridMultilevel"/>
    <w:tmpl w:val="AC0C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737F8E"/>
    <w:multiLevelType w:val="hybridMultilevel"/>
    <w:tmpl w:val="7B0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928D1"/>
    <w:multiLevelType w:val="hybridMultilevel"/>
    <w:tmpl w:val="E3A26AE4"/>
    <w:lvl w:ilvl="0" w:tplc="7B084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9784C"/>
    <w:multiLevelType w:val="hybridMultilevel"/>
    <w:tmpl w:val="860AB8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474441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81955"/>
    <w:multiLevelType w:val="hybridMultilevel"/>
    <w:tmpl w:val="F6CC7C1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3721A6"/>
    <w:multiLevelType w:val="hybridMultilevel"/>
    <w:tmpl w:val="ED9AC89E"/>
    <w:lvl w:ilvl="0" w:tplc="D1C0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3584"/>
    <w:multiLevelType w:val="multilevel"/>
    <w:tmpl w:val="D9F8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65B21DB"/>
    <w:multiLevelType w:val="hybridMultilevel"/>
    <w:tmpl w:val="2ECC93F6"/>
    <w:lvl w:ilvl="0" w:tplc="4BDA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51"/>
    <w:multiLevelType w:val="hybridMultilevel"/>
    <w:tmpl w:val="F3C2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0B0A0C"/>
    <w:multiLevelType w:val="hybridMultilevel"/>
    <w:tmpl w:val="0DC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37647"/>
    <w:multiLevelType w:val="hybridMultilevel"/>
    <w:tmpl w:val="62445A0C"/>
    <w:lvl w:ilvl="0" w:tplc="E3F60CCC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9" w15:restartNumberingAfterBreak="0">
    <w:nsid w:val="5FC96CE4"/>
    <w:multiLevelType w:val="hybridMultilevel"/>
    <w:tmpl w:val="78B09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FA4CA4"/>
    <w:multiLevelType w:val="hybridMultilevel"/>
    <w:tmpl w:val="D1728CC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983F25"/>
    <w:multiLevelType w:val="hybridMultilevel"/>
    <w:tmpl w:val="8E863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31CF8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7BE1F1A"/>
    <w:multiLevelType w:val="hybridMultilevel"/>
    <w:tmpl w:val="83246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21BC2"/>
    <w:multiLevelType w:val="hybridMultilevel"/>
    <w:tmpl w:val="2536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182E6B"/>
    <w:multiLevelType w:val="multilevel"/>
    <w:tmpl w:val="D04C69C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E712314"/>
    <w:multiLevelType w:val="hybridMultilevel"/>
    <w:tmpl w:val="F6A26D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EF6B1E"/>
    <w:multiLevelType w:val="hybridMultilevel"/>
    <w:tmpl w:val="3366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E027F"/>
    <w:multiLevelType w:val="hybridMultilevel"/>
    <w:tmpl w:val="3992EE4E"/>
    <w:lvl w:ilvl="0" w:tplc="76E0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D20AD"/>
    <w:multiLevelType w:val="hybridMultilevel"/>
    <w:tmpl w:val="55E49450"/>
    <w:lvl w:ilvl="0" w:tplc="C98ED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C13468"/>
    <w:multiLevelType w:val="hybridMultilevel"/>
    <w:tmpl w:val="65D8932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8478D"/>
    <w:multiLevelType w:val="hybridMultilevel"/>
    <w:tmpl w:val="B48CDB76"/>
    <w:lvl w:ilvl="0" w:tplc="86E0D0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A76A71"/>
    <w:multiLevelType w:val="hybridMultilevel"/>
    <w:tmpl w:val="798A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E19F7"/>
    <w:multiLevelType w:val="hybridMultilevel"/>
    <w:tmpl w:val="EDEC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8A0D5B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CE775CD"/>
    <w:multiLevelType w:val="hybridMultilevel"/>
    <w:tmpl w:val="35B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24"/>
  </w:num>
  <w:num w:numId="4">
    <w:abstractNumId w:val="40"/>
  </w:num>
  <w:num w:numId="5">
    <w:abstractNumId w:val="19"/>
  </w:num>
  <w:num w:numId="6">
    <w:abstractNumId w:val="58"/>
  </w:num>
  <w:num w:numId="7">
    <w:abstractNumId w:val="42"/>
  </w:num>
  <w:num w:numId="8">
    <w:abstractNumId w:val="49"/>
  </w:num>
  <w:num w:numId="9">
    <w:abstractNumId w:val="17"/>
  </w:num>
  <w:num w:numId="10">
    <w:abstractNumId w:val="47"/>
  </w:num>
  <w:num w:numId="11">
    <w:abstractNumId w:val="53"/>
  </w:num>
  <w:num w:numId="12">
    <w:abstractNumId w:val="35"/>
  </w:num>
  <w:num w:numId="13">
    <w:abstractNumId w:val="34"/>
  </w:num>
  <w:num w:numId="14">
    <w:abstractNumId w:val="32"/>
  </w:num>
  <w:num w:numId="15">
    <w:abstractNumId w:val="2"/>
  </w:num>
  <w:num w:numId="16">
    <w:abstractNumId w:val="1"/>
  </w:num>
  <w:num w:numId="17">
    <w:abstractNumId w:val="3"/>
  </w:num>
  <w:num w:numId="18">
    <w:abstractNumId w:val="21"/>
  </w:num>
  <w:num w:numId="19">
    <w:abstractNumId w:val="33"/>
  </w:num>
  <w:num w:numId="20">
    <w:abstractNumId w:val="15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4"/>
  </w:num>
  <w:num w:numId="25">
    <w:abstractNumId w:val="27"/>
  </w:num>
  <w:num w:numId="26">
    <w:abstractNumId w:val="50"/>
  </w:num>
  <w:num w:numId="27">
    <w:abstractNumId w:val="4"/>
  </w:num>
  <w:num w:numId="28">
    <w:abstractNumId w:val="56"/>
  </w:num>
  <w:num w:numId="29">
    <w:abstractNumId w:val="0"/>
  </w:num>
  <w:num w:numId="30">
    <w:abstractNumId w:val="60"/>
  </w:num>
  <w:num w:numId="31">
    <w:abstractNumId w:val="41"/>
  </w:num>
  <w:num w:numId="32">
    <w:abstractNumId w:val="37"/>
  </w:num>
  <w:num w:numId="33">
    <w:abstractNumId w:val="25"/>
  </w:num>
  <w:num w:numId="34">
    <w:abstractNumId w:val="65"/>
  </w:num>
  <w:num w:numId="35">
    <w:abstractNumId w:val="46"/>
  </w:num>
  <w:num w:numId="36">
    <w:abstractNumId w:val="51"/>
  </w:num>
  <w:num w:numId="37">
    <w:abstractNumId w:val="31"/>
  </w:num>
  <w:num w:numId="38">
    <w:abstractNumId w:val="29"/>
  </w:num>
  <w:num w:numId="39">
    <w:abstractNumId w:val="44"/>
  </w:num>
  <w:num w:numId="40">
    <w:abstractNumId w:val="6"/>
  </w:num>
  <w:num w:numId="41">
    <w:abstractNumId w:val="22"/>
  </w:num>
  <w:num w:numId="42">
    <w:abstractNumId w:val="61"/>
  </w:num>
  <w:num w:numId="43">
    <w:abstractNumId w:val="9"/>
  </w:num>
  <w:num w:numId="44">
    <w:abstractNumId w:val="7"/>
  </w:num>
  <w:num w:numId="45">
    <w:abstractNumId w:val="10"/>
  </w:num>
  <w:num w:numId="46">
    <w:abstractNumId w:val="13"/>
  </w:num>
  <w:num w:numId="47">
    <w:abstractNumId w:val="55"/>
  </w:num>
  <w:num w:numId="48">
    <w:abstractNumId w:val="12"/>
  </w:num>
  <w:num w:numId="49">
    <w:abstractNumId w:val="26"/>
  </w:num>
  <w:num w:numId="50">
    <w:abstractNumId w:val="64"/>
  </w:num>
  <w:num w:numId="51">
    <w:abstractNumId w:val="38"/>
  </w:num>
  <w:num w:numId="52">
    <w:abstractNumId w:val="8"/>
  </w:num>
  <w:num w:numId="53">
    <w:abstractNumId w:val="63"/>
  </w:num>
  <w:num w:numId="54">
    <w:abstractNumId w:val="52"/>
  </w:num>
  <w:num w:numId="55">
    <w:abstractNumId w:val="48"/>
  </w:num>
  <w:num w:numId="56">
    <w:abstractNumId w:val="16"/>
  </w:num>
  <w:num w:numId="57">
    <w:abstractNumId w:val="18"/>
  </w:num>
  <w:num w:numId="58">
    <w:abstractNumId w:val="45"/>
  </w:num>
  <w:num w:numId="59">
    <w:abstractNumId w:val="23"/>
  </w:num>
  <w:num w:numId="60">
    <w:abstractNumId w:val="30"/>
  </w:num>
  <w:num w:numId="61">
    <w:abstractNumId w:val="59"/>
  </w:num>
  <w:num w:numId="62">
    <w:abstractNumId w:val="36"/>
  </w:num>
  <w:num w:numId="63">
    <w:abstractNumId w:val="54"/>
  </w:num>
  <w:num w:numId="64">
    <w:abstractNumId w:val="62"/>
  </w:num>
  <w:num w:numId="65">
    <w:abstractNumId w:val="57"/>
  </w:num>
  <w:num w:numId="66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C0"/>
    <w:rsid w:val="00000119"/>
    <w:rsid w:val="000001FC"/>
    <w:rsid w:val="00000615"/>
    <w:rsid w:val="00000646"/>
    <w:rsid w:val="00000D45"/>
    <w:rsid w:val="00001737"/>
    <w:rsid w:val="00001ECD"/>
    <w:rsid w:val="00002437"/>
    <w:rsid w:val="00002ADE"/>
    <w:rsid w:val="00002BE2"/>
    <w:rsid w:val="00002E11"/>
    <w:rsid w:val="00002F40"/>
    <w:rsid w:val="000034AA"/>
    <w:rsid w:val="00003614"/>
    <w:rsid w:val="000037AF"/>
    <w:rsid w:val="00003D7C"/>
    <w:rsid w:val="00004594"/>
    <w:rsid w:val="000048A0"/>
    <w:rsid w:val="0000504F"/>
    <w:rsid w:val="0000528E"/>
    <w:rsid w:val="000052C4"/>
    <w:rsid w:val="00006171"/>
    <w:rsid w:val="000061DE"/>
    <w:rsid w:val="00006C22"/>
    <w:rsid w:val="00006C78"/>
    <w:rsid w:val="00006FC0"/>
    <w:rsid w:val="0000731E"/>
    <w:rsid w:val="000076A4"/>
    <w:rsid w:val="00007C09"/>
    <w:rsid w:val="00011817"/>
    <w:rsid w:val="00011B71"/>
    <w:rsid w:val="00012101"/>
    <w:rsid w:val="00012CE1"/>
    <w:rsid w:val="00013049"/>
    <w:rsid w:val="000131D9"/>
    <w:rsid w:val="000133BD"/>
    <w:rsid w:val="00013AF0"/>
    <w:rsid w:val="00013BA8"/>
    <w:rsid w:val="00013F25"/>
    <w:rsid w:val="00014744"/>
    <w:rsid w:val="00015854"/>
    <w:rsid w:val="00015B58"/>
    <w:rsid w:val="00016C90"/>
    <w:rsid w:val="00017758"/>
    <w:rsid w:val="00017843"/>
    <w:rsid w:val="00020586"/>
    <w:rsid w:val="00020756"/>
    <w:rsid w:val="00020ACA"/>
    <w:rsid w:val="0002113B"/>
    <w:rsid w:val="000211F2"/>
    <w:rsid w:val="00021ED1"/>
    <w:rsid w:val="00022294"/>
    <w:rsid w:val="000222E9"/>
    <w:rsid w:val="00022AC5"/>
    <w:rsid w:val="000233FF"/>
    <w:rsid w:val="00023DA6"/>
    <w:rsid w:val="00023FA0"/>
    <w:rsid w:val="00024B3F"/>
    <w:rsid w:val="00024E34"/>
    <w:rsid w:val="00025047"/>
    <w:rsid w:val="000250A1"/>
    <w:rsid w:val="000250D2"/>
    <w:rsid w:val="00025833"/>
    <w:rsid w:val="0002592B"/>
    <w:rsid w:val="00025CA4"/>
    <w:rsid w:val="00025DC0"/>
    <w:rsid w:val="00026768"/>
    <w:rsid w:val="00026D2C"/>
    <w:rsid w:val="00026F08"/>
    <w:rsid w:val="00026F28"/>
    <w:rsid w:val="000271BC"/>
    <w:rsid w:val="00027B7C"/>
    <w:rsid w:val="00027CA9"/>
    <w:rsid w:val="00027E37"/>
    <w:rsid w:val="00030165"/>
    <w:rsid w:val="00030656"/>
    <w:rsid w:val="000306A4"/>
    <w:rsid w:val="0003090F"/>
    <w:rsid w:val="00030C03"/>
    <w:rsid w:val="00030EED"/>
    <w:rsid w:val="00031008"/>
    <w:rsid w:val="00031256"/>
    <w:rsid w:val="000313B1"/>
    <w:rsid w:val="00031480"/>
    <w:rsid w:val="00031523"/>
    <w:rsid w:val="00031707"/>
    <w:rsid w:val="000317C2"/>
    <w:rsid w:val="00031B3B"/>
    <w:rsid w:val="00032B1A"/>
    <w:rsid w:val="00032B70"/>
    <w:rsid w:val="00032E0D"/>
    <w:rsid w:val="000333CD"/>
    <w:rsid w:val="0003351D"/>
    <w:rsid w:val="00033BCF"/>
    <w:rsid w:val="00033D05"/>
    <w:rsid w:val="000343B6"/>
    <w:rsid w:val="00034731"/>
    <w:rsid w:val="0003495D"/>
    <w:rsid w:val="00034E98"/>
    <w:rsid w:val="000352B0"/>
    <w:rsid w:val="000354C0"/>
    <w:rsid w:val="00035BC6"/>
    <w:rsid w:val="00035DF1"/>
    <w:rsid w:val="00036132"/>
    <w:rsid w:val="00036BED"/>
    <w:rsid w:val="00036E01"/>
    <w:rsid w:val="00036FD3"/>
    <w:rsid w:val="0003708F"/>
    <w:rsid w:val="000371E8"/>
    <w:rsid w:val="00037584"/>
    <w:rsid w:val="0003778A"/>
    <w:rsid w:val="00037D3B"/>
    <w:rsid w:val="00037D9B"/>
    <w:rsid w:val="00040096"/>
    <w:rsid w:val="00040175"/>
    <w:rsid w:val="0004019F"/>
    <w:rsid w:val="0004039B"/>
    <w:rsid w:val="0004061A"/>
    <w:rsid w:val="00040C9B"/>
    <w:rsid w:val="00040DF8"/>
    <w:rsid w:val="00040EF5"/>
    <w:rsid w:val="00040FAD"/>
    <w:rsid w:val="00041032"/>
    <w:rsid w:val="00041108"/>
    <w:rsid w:val="000411D9"/>
    <w:rsid w:val="000412EC"/>
    <w:rsid w:val="000418D3"/>
    <w:rsid w:val="000418F8"/>
    <w:rsid w:val="00041CC1"/>
    <w:rsid w:val="000428D1"/>
    <w:rsid w:val="00042E3F"/>
    <w:rsid w:val="00042FA4"/>
    <w:rsid w:val="000433FC"/>
    <w:rsid w:val="000435D5"/>
    <w:rsid w:val="0004362C"/>
    <w:rsid w:val="00043A34"/>
    <w:rsid w:val="00043A7E"/>
    <w:rsid w:val="00043BB2"/>
    <w:rsid w:val="0004445D"/>
    <w:rsid w:val="00044AEE"/>
    <w:rsid w:val="00044E2E"/>
    <w:rsid w:val="0004567D"/>
    <w:rsid w:val="00045EA9"/>
    <w:rsid w:val="00045FCB"/>
    <w:rsid w:val="00046BF0"/>
    <w:rsid w:val="00046E09"/>
    <w:rsid w:val="0004720A"/>
    <w:rsid w:val="000473DE"/>
    <w:rsid w:val="0004744A"/>
    <w:rsid w:val="000474D4"/>
    <w:rsid w:val="00047942"/>
    <w:rsid w:val="00047E54"/>
    <w:rsid w:val="00050B53"/>
    <w:rsid w:val="000519D4"/>
    <w:rsid w:val="00052C28"/>
    <w:rsid w:val="00052DFD"/>
    <w:rsid w:val="000531DF"/>
    <w:rsid w:val="000535B5"/>
    <w:rsid w:val="00053A6E"/>
    <w:rsid w:val="00053B8E"/>
    <w:rsid w:val="000541F5"/>
    <w:rsid w:val="00054422"/>
    <w:rsid w:val="000551E7"/>
    <w:rsid w:val="00055B8D"/>
    <w:rsid w:val="00055D73"/>
    <w:rsid w:val="0005621C"/>
    <w:rsid w:val="0005668C"/>
    <w:rsid w:val="0005674B"/>
    <w:rsid w:val="00056DE7"/>
    <w:rsid w:val="00056E95"/>
    <w:rsid w:val="00057A0F"/>
    <w:rsid w:val="00060128"/>
    <w:rsid w:val="0006036A"/>
    <w:rsid w:val="000604C8"/>
    <w:rsid w:val="00060568"/>
    <w:rsid w:val="00060B17"/>
    <w:rsid w:val="000617D1"/>
    <w:rsid w:val="00062264"/>
    <w:rsid w:val="00062AF6"/>
    <w:rsid w:val="00062CCA"/>
    <w:rsid w:val="00063002"/>
    <w:rsid w:val="00063B4C"/>
    <w:rsid w:val="00063B59"/>
    <w:rsid w:val="00064417"/>
    <w:rsid w:val="000644CA"/>
    <w:rsid w:val="0006498E"/>
    <w:rsid w:val="00064F79"/>
    <w:rsid w:val="00065135"/>
    <w:rsid w:val="0006535E"/>
    <w:rsid w:val="00065A2E"/>
    <w:rsid w:val="00065B5C"/>
    <w:rsid w:val="00065F75"/>
    <w:rsid w:val="000660C6"/>
    <w:rsid w:val="000660F9"/>
    <w:rsid w:val="0006610C"/>
    <w:rsid w:val="000669EB"/>
    <w:rsid w:val="00067E5D"/>
    <w:rsid w:val="00067ECC"/>
    <w:rsid w:val="000704AC"/>
    <w:rsid w:val="00070C17"/>
    <w:rsid w:val="00072968"/>
    <w:rsid w:val="00072FA2"/>
    <w:rsid w:val="000734EB"/>
    <w:rsid w:val="00073543"/>
    <w:rsid w:val="00073551"/>
    <w:rsid w:val="00073CBA"/>
    <w:rsid w:val="00074CB6"/>
    <w:rsid w:val="000755BB"/>
    <w:rsid w:val="00075674"/>
    <w:rsid w:val="000758B3"/>
    <w:rsid w:val="000759CA"/>
    <w:rsid w:val="00075BAD"/>
    <w:rsid w:val="0007681C"/>
    <w:rsid w:val="00076D3C"/>
    <w:rsid w:val="00076E5A"/>
    <w:rsid w:val="00077AD7"/>
    <w:rsid w:val="000801A0"/>
    <w:rsid w:val="00080255"/>
    <w:rsid w:val="000803F4"/>
    <w:rsid w:val="000814E6"/>
    <w:rsid w:val="000815B6"/>
    <w:rsid w:val="000817B6"/>
    <w:rsid w:val="00081996"/>
    <w:rsid w:val="00081FD2"/>
    <w:rsid w:val="000822E9"/>
    <w:rsid w:val="00082345"/>
    <w:rsid w:val="00083133"/>
    <w:rsid w:val="00083C8D"/>
    <w:rsid w:val="00083EBC"/>
    <w:rsid w:val="0008424C"/>
    <w:rsid w:val="00084BD3"/>
    <w:rsid w:val="0008557C"/>
    <w:rsid w:val="0008565C"/>
    <w:rsid w:val="000856D2"/>
    <w:rsid w:val="0008582B"/>
    <w:rsid w:val="00085B33"/>
    <w:rsid w:val="00085EA6"/>
    <w:rsid w:val="0008625A"/>
    <w:rsid w:val="000878BB"/>
    <w:rsid w:val="000900AC"/>
    <w:rsid w:val="0009096C"/>
    <w:rsid w:val="00090B9D"/>
    <w:rsid w:val="00090CF8"/>
    <w:rsid w:val="000928ED"/>
    <w:rsid w:val="0009304E"/>
    <w:rsid w:val="00093BC9"/>
    <w:rsid w:val="00093D55"/>
    <w:rsid w:val="00094082"/>
    <w:rsid w:val="00094187"/>
    <w:rsid w:val="00094394"/>
    <w:rsid w:val="000946AA"/>
    <w:rsid w:val="00095582"/>
    <w:rsid w:val="00095D49"/>
    <w:rsid w:val="00095DEA"/>
    <w:rsid w:val="000969A4"/>
    <w:rsid w:val="0009724E"/>
    <w:rsid w:val="000A00DD"/>
    <w:rsid w:val="000A03E9"/>
    <w:rsid w:val="000A0468"/>
    <w:rsid w:val="000A0A80"/>
    <w:rsid w:val="000A0B5E"/>
    <w:rsid w:val="000A0EBB"/>
    <w:rsid w:val="000A1392"/>
    <w:rsid w:val="000A15DF"/>
    <w:rsid w:val="000A16EA"/>
    <w:rsid w:val="000A180A"/>
    <w:rsid w:val="000A2D38"/>
    <w:rsid w:val="000A2E58"/>
    <w:rsid w:val="000A33E9"/>
    <w:rsid w:val="000A373F"/>
    <w:rsid w:val="000A3BBD"/>
    <w:rsid w:val="000A43B1"/>
    <w:rsid w:val="000A45ED"/>
    <w:rsid w:val="000A494D"/>
    <w:rsid w:val="000A506A"/>
    <w:rsid w:val="000A67AA"/>
    <w:rsid w:val="000A7528"/>
    <w:rsid w:val="000A7CDE"/>
    <w:rsid w:val="000B1124"/>
    <w:rsid w:val="000B11B9"/>
    <w:rsid w:val="000B18CE"/>
    <w:rsid w:val="000B1DDF"/>
    <w:rsid w:val="000B1EFA"/>
    <w:rsid w:val="000B2747"/>
    <w:rsid w:val="000B2D94"/>
    <w:rsid w:val="000B4648"/>
    <w:rsid w:val="000B5101"/>
    <w:rsid w:val="000B536A"/>
    <w:rsid w:val="000B557B"/>
    <w:rsid w:val="000B5609"/>
    <w:rsid w:val="000B5623"/>
    <w:rsid w:val="000B59EC"/>
    <w:rsid w:val="000B5B98"/>
    <w:rsid w:val="000B61C9"/>
    <w:rsid w:val="000B64A6"/>
    <w:rsid w:val="000B6702"/>
    <w:rsid w:val="000B6726"/>
    <w:rsid w:val="000B76BD"/>
    <w:rsid w:val="000B78AC"/>
    <w:rsid w:val="000B7957"/>
    <w:rsid w:val="000B7A34"/>
    <w:rsid w:val="000C0E04"/>
    <w:rsid w:val="000C1053"/>
    <w:rsid w:val="000C1964"/>
    <w:rsid w:val="000C1C60"/>
    <w:rsid w:val="000C1FE5"/>
    <w:rsid w:val="000C224E"/>
    <w:rsid w:val="000C29D0"/>
    <w:rsid w:val="000C2AC6"/>
    <w:rsid w:val="000C2AF6"/>
    <w:rsid w:val="000C375A"/>
    <w:rsid w:val="000C3B24"/>
    <w:rsid w:val="000C3E6C"/>
    <w:rsid w:val="000C3FF6"/>
    <w:rsid w:val="000C441F"/>
    <w:rsid w:val="000C481E"/>
    <w:rsid w:val="000C51A6"/>
    <w:rsid w:val="000C51DB"/>
    <w:rsid w:val="000C6067"/>
    <w:rsid w:val="000C6373"/>
    <w:rsid w:val="000C6422"/>
    <w:rsid w:val="000C68C1"/>
    <w:rsid w:val="000C6AEB"/>
    <w:rsid w:val="000C6D6E"/>
    <w:rsid w:val="000C7B99"/>
    <w:rsid w:val="000C7CE2"/>
    <w:rsid w:val="000C7D94"/>
    <w:rsid w:val="000C7F39"/>
    <w:rsid w:val="000D0571"/>
    <w:rsid w:val="000D096F"/>
    <w:rsid w:val="000D0F40"/>
    <w:rsid w:val="000D0F80"/>
    <w:rsid w:val="000D155E"/>
    <w:rsid w:val="000D1B0A"/>
    <w:rsid w:val="000D1CFB"/>
    <w:rsid w:val="000D2732"/>
    <w:rsid w:val="000D2A16"/>
    <w:rsid w:val="000D2C38"/>
    <w:rsid w:val="000D2D5A"/>
    <w:rsid w:val="000D2E7B"/>
    <w:rsid w:val="000D33F7"/>
    <w:rsid w:val="000D440C"/>
    <w:rsid w:val="000D4DB6"/>
    <w:rsid w:val="000D4E6A"/>
    <w:rsid w:val="000D5536"/>
    <w:rsid w:val="000D5BAD"/>
    <w:rsid w:val="000D6B45"/>
    <w:rsid w:val="000D6CEA"/>
    <w:rsid w:val="000D6DEE"/>
    <w:rsid w:val="000D72DA"/>
    <w:rsid w:val="000D74F3"/>
    <w:rsid w:val="000D78E4"/>
    <w:rsid w:val="000E021F"/>
    <w:rsid w:val="000E129E"/>
    <w:rsid w:val="000E1477"/>
    <w:rsid w:val="000E14B6"/>
    <w:rsid w:val="000E1F9B"/>
    <w:rsid w:val="000E38F8"/>
    <w:rsid w:val="000E3DFE"/>
    <w:rsid w:val="000E4210"/>
    <w:rsid w:val="000E4733"/>
    <w:rsid w:val="000E4A17"/>
    <w:rsid w:val="000E54FD"/>
    <w:rsid w:val="000E5AFA"/>
    <w:rsid w:val="000E62F7"/>
    <w:rsid w:val="000E69C2"/>
    <w:rsid w:val="000E6F9F"/>
    <w:rsid w:val="000E794C"/>
    <w:rsid w:val="000E7EED"/>
    <w:rsid w:val="000F061A"/>
    <w:rsid w:val="000F09DE"/>
    <w:rsid w:val="000F24A1"/>
    <w:rsid w:val="000F2551"/>
    <w:rsid w:val="000F29B5"/>
    <w:rsid w:val="000F2C9B"/>
    <w:rsid w:val="000F314F"/>
    <w:rsid w:val="000F3F9D"/>
    <w:rsid w:val="000F4562"/>
    <w:rsid w:val="000F4D87"/>
    <w:rsid w:val="000F5099"/>
    <w:rsid w:val="000F54CF"/>
    <w:rsid w:val="000F57A6"/>
    <w:rsid w:val="000F5C9C"/>
    <w:rsid w:val="000F5EBF"/>
    <w:rsid w:val="000F63A2"/>
    <w:rsid w:val="000F6420"/>
    <w:rsid w:val="000F6499"/>
    <w:rsid w:val="000F6A56"/>
    <w:rsid w:val="000F6E2C"/>
    <w:rsid w:val="000F72DC"/>
    <w:rsid w:val="000F760C"/>
    <w:rsid w:val="000F7A3A"/>
    <w:rsid w:val="000F7C7B"/>
    <w:rsid w:val="001004BA"/>
    <w:rsid w:val="001011F2"/>
    <w:rsid w:val="00101772"/>
    <w:rsid w:val="0010269C"/>
    <w:rsid w:val="00102701"/>
    <w:rsid w:val="001027AE"/>
    <w:rsid w:val="00103209"/>
    <w:rsid w:val="001034AF"/>
    <w:rsid w:val="00104392"/>
    <w:rsid w:val="00104462"/>
    <w:rsid w:val="0010512E"/>
    <w:rsid w:val="00105B07"/>
    <w:rsid w:val="00105C94"/>
    <w:rsid w:val="00105E12"/>
    <w:rsid w:val="00105FA0"/>
    <w:rsid w:val="00106F1A"/>
    <w:rsid w:val="001077D6"/>
    <w:rsid w:val="00107BDF"/>
    <w:rsid w:val="00107E37"/>
    <w:rsid w:val="001101C7"/>
    <w:rsid w:val="0011058B"/>
    <w:rsid w:val="00110F96"/>
    <w:rsid w:val="00111877"/>
    <w:rsid w:val="00111D33"/>
    <w:rsid w:val="00111D97"/>
    <w:rsid w:val="00112459"/>
    <w:rsid w:val="001124F9"/>
    <w:rsid w:val="00112619"/>
    <w:rsid w:val="00113148"/>
    <w:rsid w:val="00113382"/>
    <w:rsid w:val="00113461"/>
    <w:rsid w:val="001138BA"/>
    <w:rsid w:val="00113DCF"/>
    <w:rsid w:val="00113F68"/>
    <w:rsid w:val="0011434F"/>
    <w:rsid w:val="0011441E"/>
    <w:rsid w:val="00114924"/>
    <w:rsid w:val="001150FD"/>
    <w:rsid w:val="001151B5"/>
    <w:rsid w:val="00115440"/>
    <w:rsid w:val="0011546B"/>
    <w:rsid w:val="00115566"/>
    <w:rsid w:val="00115A37"/>
    <w:rsid w:val="001161EF"/>
    <w:rsid w:val="00117709"/>
    <w:rsid w:val="00117A5F"/>
    <w:rsid w:val="00117B81"/>
    <w:rsid w:val="00117C63"/>
    <w:rsid w:val="00120052"/>
    <w:rsid w:val="00120C54"/>
    <w:rsid w:val="00120DCF"/>
    <w:rsid w:val="001211E5"/>
    <w:rsid w:val="0012164D"/>
    <w:rsid w:val="00121A62"/>
    <w:rsid w:val="00122E9F"/>
    <w:rsid w:val="00122FC4"/>
    <w:rsid w:val="00123235"/>
    <w:rsid w:val="001233F1"/>
    <w:rsid w:val="00123793"/>
    <w:rsid w:val="00123E63"/>
    <w:rsid w:val="00124460"/>
    <w:rsid w:val="00124517"/>
    <w:rsid w:val="00124B84"/>
    <w:rsid w:val="00125402"/>
    <w:rsid w:val="001254A4"/>
    <w:rsid w:val="0012557A"/>
    <w:rsid w:val="00126278"/>
    <w:rsid w:val="001262EE"/>
    <w:rsid w:val="00126BF7"/>
    <w:rsid w:val="00126E70"/>
    <w:rsid w:val="0012776C"/>
    <w:rsid w:val="00127CFE"/>
    <w:rsid w:val="00127D69"/>
    <w:rsid w:val="00127DC8"/>
    <w:rsid w:val="001300F2"/>
    <w:rsid w:val="001301CC"/>
    <w:rsid w:val="001306A4"/>
    <w:rsid w:val="00131337"/>
    <w:rsid w:val="0013164F"/>
    <w:rsid w:val="00131D3B"/>
    <w:rsid w:val="0013277A"/>
    <w:rsid w:val="0013280B"/>
    <w:rsid w:val="0013284A"/>
    <w:rsid w:val="0013324E"/>
    <w:rsid w:val="0013377D"/>
    <w:rsid w:val="001340AE"/>
    <w:rsid w:val="00134314"/>
    <w:rsid w:val="0013493F"/>
    <w:rsid w:val="00134C4C"/>
    <w:rsid w:val="00135372"/>
    <w:rsid w:val="00136185"/>
    <w:rsid w:val="001362D8"/>
    <w:rsid w:val="00136592"/>
    <w:rsid w:val="0013691E"/>
    <w:rsid w:val="00137119"/>
    <w:rsid w:val="00137458"/>
    <w:rsid w:val="00137906"/>
    <w:rsid w:val="00137AD5"/>
    <w:rsid w:val="00137D43"/>
    <w:rsid w:val="001403FA"/>
    <w:rsid w:val="00140420"/>
    <w:rsid w:val="00140882"/>
    <w:rsid w:val="001408CB"/>
    <w:rsid w:val="00140FAA"/>
    <w:rsid w:val="00141AA2"/>
    <w:rsid w:val="00142532"/>
    <w:rsid w:val="001425FD"/>
    <w:rsid w:val="0014287D"/>
    <w:rsid w:val="00143439"/>
    <w:rsid w:val="001437F7"/>
    <w:rsid w:val="00143CC7"/>
    <w:rsid w:val="001454C5"/>
    <w:rsid w:val="00145741"/>
    <w:rsid w:val="00146257"/>
    <w:rsid w:val="0014641D"/>
    <w:rsid w:val="00146A2C"/>
    <w:rsid w:val="00146A5A"/>
    <w:rsid w:val="001470CF"/>
    <w:rsid w:val="0014713A"/>
    <w:rsid w:val="00147505"/>
    <w:rsid w:val="00147856"/>
    <w:rsid w:val="00147CBA"/>
    <w:rsid w:val="00147EB6"/>
    <w:rsid w:val="001505A3"/>
    <w:rsid w:val="00151727"/>
    <w:rsid w:val="00152359"/>
    <w:rsid w:val="00152D39"/>
    <w:rsid w:val="00152FA4"/>
    <w:rsid w:val="0015310F"/>
    <w:rsid w:val="00153184"/>
    <w:rsid w:val="001534BF"/>
    <w:rsid w:val="00153D25"/>
    <w:rsid w:val="00153DD7"/>
    <w:rsid w:val="0015485C"/>
    <w:rsid w:val="00154E67"/>
    <w:rsid w:val="0015510D"/>
    <w:rsid w:val="00155DB8"/>
    <w:rsid w:val="00156193"/>
    <w:rsid w:val="001569C6"/>
    <w:rsid w:val="00156CAA"/>
    <w:rsid w:val="00156CFF"/>
    <w:rsid w:val="00157107"/>
    <w:rsid w:val="00157383"/>
    <w:rsid w:val="00157728"/>
    <w:rsid w:val="00157808"/>
    <w:rsid w:val="00157964"/>
    <w:rsid w:val="00157A16"/>
    <w:rsid w:val="00157FB3"/>
    <w:rsid w:val="00160CAB"/>
    <w:rsid w:val="00160EF0"/>
    <w:rsid w:val="001610D5"/>
    <w:rsid w:val="001610D7"/>
    <w:rsid w:val="00161532"/>
    <w:rsid w:val="00161AAF"/>
    <w:rsid w:val="00161F72"/>
    <w:rsid w:val="00162A53"/>
    <w:rsid w:val="00162B5F"/>
    <w:rsid w:val="00162DF0"/>
    <w:rsid w:val="00163B18"/>
    <w:rsid w:val="00164310"/>
    <w:rsid w:val="00164580"/>
    <w:rsid w:val="001645AD"/>
    <w:rsid w:val="001649AD"/>
    <w:rsid w:val="00164B95"/>
    <w:rsid w:val="00164E3C"/>
    <w:rsid w:val="00164FBD"/>
    <w:rsid w:val="00164FDC"/>
    <w:rsid w:val="00164FF5"/>
    <w:rsid w:val="00165471"/>
    <w:rsid w:val="0016579B"/>
    <w:rsid w:val="00165818"/>
    <w:rsid w:val="00165A93"/>
    <w:rsid w:val="00166365"/>
    <w:rsid w:val="0016637B"/>
    <w:rsid w:val="0016738A"/>
    <w:rsid w:val="00167AA6"/>
    <w:rsid w:val="00167B45"/>
    <w:rsid w:val="00167E43"/>
    <w:rsid w:val="00167F06"/>
    <w:rsid w:val="001702EE"/>
    <w:rsid w:val="001704E7"/>
    <w:rsid w:val="0017051D"/>
    <w:rsid w:val="0017052D"/>
    <w:rsid w:val="001709C2"/>
    <w:rsid w:val="00170EEE"/>
    <w:rsid w:val="00170F4E"/>
    <w:rsid w:val="00170F62"/>
    <w:rsid w:val="001714B0"/>
    <w:rsid w:val="0017194B"/>
    <w:rsid w:val="00171F0B"/>
    <w:rsid w:val="0017237A"/>
    <w:rsid w:val="0017248A"/>
    <w:rsid w:val="001729BB"/>
    <w:rsid w:val="00172B93"/>
    <w:rsid w:val="00172D3D"/>
    <w:rsid w:val="00172ED4"/>
    <w:rsid w:val="00172F29"/>
    <w:rsid w:val="00173997"/>
    <w:rsid w:val="00174373"/>
    <w:rsid w:val="001749AA"/>
    <w:rsid w:val="00174AE2"/>
    <w:rsid w:val="001751A3"/>
    <w:rsid w:val="00175E04"/>
    <w:rsid w:val="0017615B"/>
    <w:rsid w:val="0018014A"/>
    <w:rsid w:val="00180279"/>
    <w:rsid w:val="00180560"/>
    <w:rsid w:val="00180BF9"/>
    <w:rsid w:val="00180DC4"/>
    <w:rsid w:val="00180E94"/>
    <w:rsid w:val="00181497"/>
    <w:rsid w:val="00181612"/>
    <w:rsid w:val="001820A3"/>
    <w:rsid w:val="001820E1"/>
    <w:rsid w:val="001828A8"/>
    <w:rsid w:val="001830AA"/>
    <w:rsid w:val="00183BF7"/>
    <w:rsid w:val="001842DB"/>
    <w:rsid w:val="0018442D"/>
    <w:rsid w:val="0018459C"/>
    <w:rsid w:val="001848BA"/>
    <w:rsid w:val="0018573E"/>
    <w:rsid w:val="00185CB5"/>
    <w:rsid w:val="00185DEA"/>
    <w:rsid w:val="00186C8B"/>
    <w:rsid w:val="00186E05"/>
    <w:rsid w:val="0018705F"/>
    <w:rsid w:val="001871B5"/>
    <w:rsid w:val="001871DA"/>
    <w:rsid w:val="001871E1"/>
    <w:rsid w:val="00190002"/>
    <w:rsid w:val="0019168D"/>
    <w:rsid w:val="00191902"/>
    <w:rsid w:val="00191EDB"/>
    <w:rsid w:val="0019286A"/>
    <w:rsid w:val="001936DF"/>
    <w:rsid w:val="00194424"/>
    <w:rsid w:val="00194646"/>
    <w:rsid w:val="0019475D"/>
    <w:rsid w:val="001950A4"/>
    <w:rsid w:val="0019522F"/>
    <w:rsid w:val="00195B9C"/>
    <w:rsid w:val="00195F5B"/>
    <w:rsid w:val="001965BE"/>
    <w:rsid w:val="00197005"/>
    <w:rsid w:val="001970AE"/>
    <w:rsid w:val="00197127"/>
    <w:rsid w:val="00197385"/>
    <w:rsid w:val="00197507"/>
    <w:rsid w:val="001977FE"/>
    <w:rsid w:val="00197859"/>
    <w:rsid w:val="001A08DA"/>
    <w:rsid w:val="001A17EA"/>
    <w:rsid w:val="001A1811"/>
    <w:rsid w:val="001A1868"/>
    <w:rsid w:val="001A1A95"/>
    <w:rsid w:val="001A2162"/>
    <w:rsid w:val="001A23D8"/>
    <w:rsid w:val="001A2561"/>
    <w:rsid w:val="001A2D7E"/>
    <w:rsid w:val="001A37A8"/>
    <w:rsid w:val="001A4561"/>
    <w:rsid w:val="001A482C"/>
    <w:rsid w:val="001A53B8"/>
    <w:rsid w:val="001A5754"/>
    <w:rsid w:val="001A59D8"/>
    <w:rsid w:val="001A5DAF"/>
    <w:rsid w:val="001A6217"/>
    <w:rsid w:val="001A655D"/>
    <w:rsid w:val="001A65C5"/>
    <w:rsid w:val="001A6A70"/>
    <w:rsid w:val="001A6C4D"/>
    <w:rsid w:val="001A6FFF"/>
    <w:rsid w:val="001B00E5"/>
    <w:rsid w:val="001B031D"/>
    <w:rsid w:val="001B041D"/>
    <w:rsid w:val="001B0BD7"/>
    <w:rsid w:val="001B121C"/>
    <w:rsid w:val="001B17A9"/>
    <w:rsid w:val="001B1934"/>
    <w:rsid w:val="001B1C97"/>
    <w:rsid w:val="001B201E"/>
    <w:rsid w:val="001B2849"/>
    <w:rsid w:val="001B2D84"/>
    <w:rsid w:val="001B338B"/>
    <w:rsid w:val="001B34A5"/>
    <w:rsid w:val="001B352F"/>
    <w:rsid w:val="001B35A2"/>
    <w:rsid w:val="001B38ED"/>
    <w:rsid w:val="001B3E9E"/>
    <w:rsid w:val="001B4416"/>
    <w:rsid w:val="001B4AF9"/>
    <w:rsid w:val="001B4D63"/>
    <w:rsid w:val="001B4E77"/>
    <w:rsid w:val="001B4EAA"/>
    <w:rsid w:val="001B525D"/>
    <w:rsid w:val="001B52EA"/>
    <w:rsid w:val="001B5995"/>
    <w:rsid w:val="001B59C7"/>
    <w:rsid w:val="001B5B4D"/>
    <w:rsid w:val="001B6429"/>
    <w:rsid w:val="001B6509"/>
    <w:rsid w:val="001B6545"/>
    <w:rsid w:val="001B71A3"/>
    <w:rsid w:val="001B79B0"/>
    <w:rsid w:val="001B7A5D"/>
    <w:rsid w:val="001C0025"/>
    <w:rsid w:val="001C08AD"/>
    <w:rsid w:val="001C0BC1"/>
    <w:rsid w:val="001C0CBC"/>
    <w:rsid w:val="001C0DC6"/>
    <w:rsid w:val="001C0F37"/>
    <w:rsid w:val="001C1615"/>
    <w:rsid w:val="001C1D33"/>
    <w:rsid w:val="001C2191"/>
    <w:rsid w:val="001C222F"/>
    <w:rsid w:val="001C2B9B"/>
    <w:rsid w:val="001C2E08"/>
    <w:rsid w:val="001C3626"/>
    <w:rsid w:val="001C3BBE"/>
    <w:rsid w:val="001C4382"/>
    <w:rsid w:val="001C441E"/>
    <w:rsid w:val="001C466E"/>
    <w:rsid w:val="001C48D3"/>
    <w:rsid w:val="001C5C4C"/>
    <w:rsid w:val="001C5DA8"/>
    <w:rsid w:val="001C6196"/>
    <w:rsid w:val="001C6580"/>
    <w:rsid w:val="001C7B67"/>
    <w:rsid w:val="001C7C20"/>
    <w:rsid w:val="001C7F60"/>
    <w:rsid w:val="001D05DD"/>
    <w:rsid w:val="001D115D"/>
    <w:rsid w:val="001D122C"/>
    <w:rsid w:val="001D2117"/>
    <w:rsid w:val="001D2175"/>
    <w:rsid w:val="001D2237"/>
    <w:rsid w:val="001D2D90"/>
    <w:rsid w:val="001D30C9"/>
    <w:rsid w:val="001D4170"/>
    <w:rsid w:val="001D4AA6"/>
    <w:rsid w:val="001D4B2F"/>
    <w:rsid w:val="001D4FC1"/>
    <w:rsid w:val="001D4FEF"/>
    <w:rsid w:val="001D5247"/>
    <w:rsid w:val="001D6222"/>
    <w:rsid w:val="001D6806"/>
    <w:rsid w:val="001D6FB6"/>
    <w:rsid w:val="001D733C"/>
    <w:rsid w:val="001D785D"/>
    <w:rsid w:val="001E05BE"/>
    <w:rsid w:val="001E067B"/>
    <w:rsid w:val="001E128E"/>
    <w:rsid w:val="001E13CD"/>
    <w:rsid w:val="001E16B5"/>
    <w:rsid w:val="001E1A4F"/>
    <w:rsid w:val="001E20D0"/>
    <w:rsid w:val="001E27E7"/>
    <w:rsid w:val="001E33E0"/>
    <w:rsid w:val="001E34B7"/>
    <w:rsid w:val="001E3AFA"/>
    <w:rsid w:val="001E3D37"/>
    <w:rsid w:val="001E4C92"/>
    <w:rsid w:val="001E5B0E"/>
    <w:rsid w:val="001E5E81"/>
    <w:rsid w:val="001E69FE"/>
    <w:rsid w:val="001E6B03"/>
    <w:rsid w:val="001E7124"/>
    <w:rsid w:val="001E7F4F"/>
    <w:rsid w:val="001F03C4"/>
    <w:rsid w:val="001F0BE5"/>
    <w:rsid w:val="001F0CED"/>
    <w:rsid w:val="001F1694"/>
    <w:rsid w:val="001F2744"/>
    <w:rsid w:val="001F277F"/>
    <w:rsid w:val="001F2B79"/>
    <w:rsid w:val="001F2CE8"/>
    <w:rsid w:val="001F2FF8"/>
    <w:rsid w:val="001F3578"/>
    <w:rsid w:val="001F3685"/>
    <w:rsid w:val="001F3838"/>
    <w:rsid w:val="001F3A52"/>
    <w:rsid w:val="001F414A"/>
    <w:rsid w:val="001F47F2"/>
    <w:rsid w:val="001F5029"/>
    <w:rsid w:val="001F5984"/>
    <w:rsid w:val="001F5A3D"/>
    <w:rsid w:val="001F5F42"/>
    <w:rsid w:val="001F608A"/>
    <w:rsid w:val="001F731E"/>
    <w:rsid w:val="001F78CA"/>
    <w:rsid w:val="001F7FB9"/>
    <w:rsid w:val="00200309"/>
    <w:rsid w:val="00200E84"/>
    <w:rsid w:val="002013ED"/>
    <w:rsid w:val="00201551"/>
    <w:rsid w:val="0020199F"/>
    <w:rsid w:val="00201CFD"/>
    <w:rsid w:val="002028D9"/>
    <w:rsid w:val="00202C7D"/>
    <w:rsid w:val="00202F5E"/>
    <w:rsid w:val="00203616"/>
    <w:rsid w:val="00203A9D"/>
    <w:rsid w:val="00204622"/>
    <w:rsid w:val="00204812"/>
    <w:rsid w:val="002049BC"/>
    <w:rsid w:val="002050E7"/>
    <w:rsid w:val="002053A5"/>
    <w:rsid w:val="00205A39"/>
    <w:rsid w:val="0020603A"/>
    <w:rsid w:val="002064FF"/>
    <w:rsid w:val="0020651D"/>
    <w:rsid w:val="002068F7"/>
    <w:rsid w:val="00206E8C"/>
    <w:rsid w:val="0020757C"/>
    <w:rsid w:val="00207983"/>
    <w:rsid w:val="002101C8"/>
    <w:rsid w:val="0021026F"/>
    <w:rsid w:val="002109E0"/>
    <w:rsid w:val="00210C44"/>
    <w:rsid w:val="00210D05"/>
    <w:rsid w:val="00211DEF"/>
    <w:rsid w:val="002127DA"/>
    <w:rsid w:val="0021311B"/>
    <w:rsid w:val="0021380A"/>
    <w:rsid w:val="00213AD3"/>
    <w:rsid w:val="00214C4D"/>
    <w:rsid w:val="00214E6E"/>
    <w:rsid w:val="00214EBD"/>
    <w:rsid w:val="0021575A"/>
    <w:rsid w:val="00215ED7"/>
    <w:rsid w:val="00215FC8"/>
    <w:rsid w:val="00216E92"/>
    <w:rsid w:val="00216F6D"/>
    <w:rsid w:val="00217438"/>
    <w:rsid w:val="002174DC"/>
    <w:rsid w:val="002208D3"/>
    <w:rsid w:val="0022138A"/>
    <w:rsid w:val="00222217"/>
    <w:rsid w:val="00222596"/>
    <w:rsid w:val="0022271A"/>
    <w:rsid w:val="00222A8C"/>
    <w:rsid w:val="00222B92"/>
    <w:rsid w:val="00223259"/>
    <w:rsid w:val="002237C4"/>
    <w:rsid w:val="00223856"/>
    <w:rsid w:val="00223A00"/>
    <w:rsid w:val="00224726"/>
    <w:rsid w:val="00225217"/>
    <w:rsid w:val="00225ED4"/>
    <w:rsid w:val="0022608A"/>
    <w:rsid w:val="002267CE"/>
    <w:rsid w:val="00226AAB"/>
    <w:rsid w:val="00226AC1"/>
    <w:rsid w:val="00227618"/>
    <w:rsid w:val="0022774A"/>
    <w:rsid w:val="002305C8"/>
    <w:rsid w:val="00230DC8"/>
    <w:rsid w:val="00230F94"/>
    <w:rsid w:val="0023112B"/>
    <w:rsid w:val="0023128C"/>
    <w:rsid w:val="00231691"/>
    <w:rsid w:val="002317FF"/>
    <w:rsid w:val="002319C5"/>
    <w:rsid w:val="00231B88"/>
    <w:rsid w:val="00231D37"/>
    <w:rsid w:val="00231F58"/>
    <w:rsid w:val="00232015"/>
    <w:rsid w:val="00232511"/>
    <w:rsid w:val="00232DEE"/>
    <w:rsid w:val="002330A1"/>
    <w:rsid w:val="00233849"/>
    <w:rsid w:val="00233867"/>
    <w:rsid w:val="00234129"/>
    <w:rsid w:val="00234373"/>
    <w:rsid w:val="0023450F"/>
    <w:rsid w:val="00235219"/>
    <w:rsid w:val="00235655"/>
    <w:rsid w:val="00235AF9"/>
    <w:rsid w:val="00236034"/>
    <w:rsid w:val="002369A4"/>
    <w:rsid w:val="00236A02"/>
    <w:rsid w:val="00236CE5"/>
    <w:rsid w:val="00236FD2"/>
    <w:rsid w:val="002373F5"/>
    <w:rsid w:val="00240A3E"/>
    <w:rsid w:val="00240C9A"/>
    <w:rsid w:val="00240DED"/>
    <w:rsid w:val="002411D8"/>
    <w:rsid w:val="002423CC"/>
    <w:rsid w:val="002425D5"/>
    <w:rsid w:val="00242A74"/>
    <w:rsid w:val="00242EE7"/>
    <w:rsid w:val="002435F8"/>
    <w:rsid w:val="002443E3"/>
    <w:rsid w:val="002444AD"/>
    <w:rsid w:val="002444F3"/>
    <w:rsid w:val="00244699"/>
    <w:rsid w:val="00244EA0"/>
    <w:rsid w:val="00245369"/>
    <w:rsid w:val="002456B8"/>
    <w:rsid w:val="00245923"/>
    <w:rsid w:val="00246711"/>
    <w:rsid w:val="00246898"/>
    <w:rsid w:val="00246B9C"/>
    <w:rsid w:val="00246CFB"/>
    <w:rsid w:val="00246FB9"/>
    <w:rsid w:val="0024725B"/>
    <w:rsid w:val="00247BBA"/>
    <w:rsid w:val="00247E37"/>
    <w:rsid w:val="00247F4A"/>
    <w:rsid w:val="002500C8"/>
    <w:rsid w:val="0025016F"/>
    <w:rsid w:val="002506FF"/>
    <w:rsid w:val="002508B4"/>
    <w:rsid w:val="00250CAA"/>
    <w:rsid w:val="0025170C"/>
    <w:rsid w:val="00251937"/>
    <w:rsid w:val="00251AA7"/>
    <w:rsid w:val="00251C7C"/>
    <w:rsid w:val="00251E6A"/>
    <w:rsid w:val="00252532"/>
    <w:rsid w:val="0025273C"/>
    <w:rsid w:val="0025353D"/>
    <w:rsid w:val="00253DDC"/>
    <w:rsid w:val="002544A1"/>
    <w:rsid w:val="00254C5C"/>
    <w:rsid w:val="00255288"/>
    <w:rsid w:val="00255344"/>
    <w:rsid w:val="002556CB"/>
    <w:rsid w:val="00255B93"/>
    <w:rsid w:val="002560FE"/>
    <w:rsid w:val="002567E2"/>
    <w:rsid w:val="00256CF9"/>
    <w:rsid w:val="0025722E"/>
    <w:rsid w:val="00257343"/>
    <w:rsid w:val="00260068"/>
    <w:rsid w:val="0026024D"/>
    <w:rsid w:val="00260DDC"/>
    <w:rsid w:val="0026124A"/>
    <w:rsid w:val="0026161C"/>
    <w:rsid w:val="00261C0F"/>
    <w:rsid w:val="00262E2C"/>
    <w:rsid w:val="00263974"/>
    <w:rsid w:val="00263B5F"/>
    <w:rsid w:val="0026421F"/>
    <w:rsid w:val="002642AF"/>
    <w:rsid w:val="002647D8"/>
    <w:rsid w:val="00264ACD"/>
    <w:rsid w:val="00264B2B"/>
    <w:rsid w:val="00264FD0"/>
    <w:rsid w:val="00265856"/>
    <w:rsid w:val="00265E5F"/>
    <w:rsid w:val="00265E89"/>
    <w:rsid w:val="002664C9"/>
    <w:rsid w:val="00266607"/>
    <w:rsid w:val="00266758"/>
    <w:rsid w:val="00267622"/>
    <w:rsid w:val="002676A3"/>
    <w:rsid w:val="00267AE4"/>
    <w:rsid w:val="0027005E"/>
    <w:rsid w:val="00270EF7"/>
    <w:rsid w:val="00271155"/>
    <w:rsid w:val="0027132A"/>
    <w:rsid w:val="00271FE2"/>
    <w:rsid w:val="002722BA"/>
    <w:rsid w:val="002727FD"/>
    <w:rsid w:val="00273503"/>
    <w:rsid w:val="002744F2"/>
    <w:rsid w:val="0027479D"/>
    <w:rsid w:val="00274DFC"/>
    <w:rsid w:val="00275221"/>
    <w:rsid w:val="00275420"/>
    <w:rsid w:val="00275DF1"/>
    <w:rsid w:val="002763F6"/>
    <w:rsid w:val="00276543"/>
    <w:rsid w:val="002765A1"/>
    <w:rsid w:val="002767DB"/>
    <w:rsid w:val="00276B9D"/>
    <w:rsid w:val="00277425"/>
    <w:rsid w:val="00277FDB"/>
    <w:rsid w:val="0028055E"/>
    <w:rsid w:val="0028090E"/>
    <w:rsid w:val="00280C41"/>
    <w:rsid w:val="00280C56"/>
    <w:rsid w:val="00281501"/>
    <w:rsid w:val="0028189D"/>
    <w:rsid w:val="00282292"/>
    <w:rsid w:val="0028262C"/>
    <w:rsid w:val="00282B68"/>
    <w:rsid w:val="00282CD6"/>
    <w:rsid w:val="0028366D"/>
    <w:rsid w:val="00283C27"/>
    <w:rsid w:val="00283FBA"/>
    <w:rsid w:val="00284158"/>
    <w:rsid w:val="00285A11"/>
    <w:rsid w:val="00285A91"/>
    <w:rsid w:val="00286095"/>
    <w:rsid w:val="00286113"/>
    <w:rsid w:val="002861D7"/>
    <w:rsid w:val="00286613"/>
    <w:rsid w:val="002866A6"/>
    <w:rsid w:val="00286D40"/>
    <w:rsid w:val="002870C0"/>
    <w:rsid w:val="00287763"/>
    <w:rsid w:val="00290027"/>
    <w:rsid w:val="00290619"/>
    <w:rsid w:val="002930C4"/>
    <w:rsid w:val="00293907"/>
    <w:rsid w:val="00293B0A"/>
    <w:rsid w:val="00293E83"/>
    <w:rsid w:val="00294033"/>
    <w:rsid w:val="002943E1"/>
    <w:rsid w:val="00295376"/>
    <w:rsid w:val="0029540D"/>
    <w:rsid w:val="00295A43"/>
    <w:rsid w:val="00295B5E"/>
    <w:rsid w:val="00295BC0"/>
    <w:rsid w:val="00295C30"/>
    <w:rsid w:val="00296C5E"/>
    <w:rsid w:val="002972B9"/>
    <w:rsid w:val="00297A8E"/>
    <w:rsid w:val="00297C85"/>
    <w:rsid w:val="00297F68"/>
    <w:rsid w:val="002A0683"/>
    <w:rsid w:val="002A075B"/>
    <w:rsid w:val="002A0E60"/>
    <w:rsid w:val="002A127C"/>
    <w:rsid w:val="002A1996"/>
    <w:rsid w:val="002A1AAC"/>
    <w:rsid w:val="002A1F82"/>
    <w:rsid w:val="002A22C3"/>
    <w:rsid w:val="002A237B"/>
    <w:rsid w:val="002A2F27"/>
    <w:rsid w:val="002A302F"/>
    <w:rsid w:val="002A3248"/>
    <w:rsid w:val="002A36F6"/>
    <w:rsid w:val="002A3BCA"/>
    <w:rsid w:val="002A3E51"/>
    <w:rsid w:val="002A40F4"/>
    <w:rsid w:val="002A4389"/>
    <w:rsid w:val="002A4441"/>
    <w:rsid w:val="002A4C1A"/>
    <w:rsid w:val="002A56A7"/>
    <w:rsid w:val="002A5763"/>
    <w:rsid w:val="002A59B5"/>
    <w:rsid w:val="002A5FE2"/>
    <w:rsid w:val="002A612B"/>
    <w:rsid w:val="002A64BC"/>
    <w:rsid w:val="002A659C"/>
    <w:rsid w:val="002A68A4"/>
    <w:rsid w:val="002A6EA2"/>
    <w:rsid w:val="002B0B4B"/>
    <w:rsid w:val="002B164F"/>
    <w:rsid w:val="002B1883"/>
    <w:rsid w:val="002B1C6C"/>
    <w:rsid w:val="002B1C88"/>
    <w:rsid w:val="002B1D11"/>
    <w:rsid w:val="002B1DF6"/>
    <w:rsid w:val="002B1E26"/>
    <w:rsid w:val="002B2EFE"/>
    <w:rsid w:val="002B3498"/>
    <w:rsid w:val="002B35F6"/>
    <w:rsid w:val="002B41A0"/>
    <w:rsid w:val="002B49A0"/>
    <w:rsid w:val="002B4CE6"/>
    <w:rsid w:val="002B56BC"/>
    <w:rsid w:val="002B5727"/>
    <w:rsid w:val="002B5878"/>
    <w:rsid w:val="002B620D"/>
    <w:rsid w:val="002B6ADD"/>
    <w:rsid w:val="002B6B25"/>
    <w:rsid w:val="002B6E2E"/>
    <w:rsid w:val="002B73E9"/>
    <w:rsid w:val="002B754A"/>
    <w:rsid w:val="002B7930"/>
    <w:rsid w:val="002B7D16"/>
    <w:rsid w:val="002B7E32"/>
    <w:rsid w:val="002C0163"/>
    <w:rsid w:val="002C0314"/>
    <w:rsid w:val="002C12E4"/>
    <w:rsid w:val="002C1AA6"/>
    <w:rsid w:val="002C1D29"/>
    <w:rsid w:val="002C2014"/>
    <w:rsid w:val="002C20FA"/>
    <w:rsid w:val="002C2661"/>
    <w:rsid w:val="002C3106"/>
    <w:rsid w:val="002C3A20"/>
    <w:rsid w:val="002C3E25"/>
    <w:rsid w:val="002C4582"/>
    <w:rsid w:val="002C4BBD"/>
    <w:rsid w:val="002C508F"/>
    <w:rsid w:val="002C5A40"/>
    <w:rsid w:val="002C5FEE"/>
    <w:rsid w:val="002C632B"/>
    <w:rsid w:val="002C713E"/>
    <w:rsid w:val="002C728F"/>
    <w:rsid w:val="002C7658"/>
    <w:rsid w:val="002C79C1"/>
    <w:rsid w:val="002D033C"/>
    <w:rsid w:val="002D0A95"/>
    <w:rsid w:val="002D0DE9"/>
    <w:rsid w:val="002D0F47"/>
    <w:rsid w:val="002D1147"/>
    <w:rsid w:val="002D1389"/>
    <w:rsid w:val="002D15B5"/>
    <w:rsid w:val="002D1812"/>
    <w:rsid w:val="002D1A25"/>
    <w:rsid w:val="002D1B37"/>
    <w:rsid w:val="002D22A1"/>
    <w:rsid w:val="002D260B"/>
    <w:rsid w:val="002D2C80"/>
    <w:rsid w:val="002D3232"/>
    <w:rsid w:val="002D3CB6"/>
    <w:rsid w:val="002D420E"/>
    <w:rsid w:val="002D430E"/>
    <w:rsid w:val="002D450F"/>
    <w:rsid w:val="002D51D4"/>
    <w:rsid w:val="002D52F9"/>
    <w:rsid w:val="002D552D"/>
    <w:rsid w:val="002D565F"/>
    <w:rsid w:val="002D56FF"/>
    <w:rsid w:val="002D5F0A"/>
    <w:rsid w:val="002D6226"/>
    <w:rsid w:val="002D655E"/>
    <w:rsid w:val="002D710F"/>
    <w:rsid w:val="002D76E1"/>
    <w:rsid w:val="002D7EC3"/>
    <w:rsid w:val="002E02AE"/>
    <w:rsid w:val="002E0727"/>
    <w:rsid w:val="002E0A12"/>
    <w:rsid w:val="002E0D57"/>
    <w:rsid w:val="002E1A35"/>
    <w:rsid w:val="002E1C87"/>
    <w:rsid w:val="002E23BB"/>
    <w:rsid w:val="002E248B"/>
    <w:rsid w:val="002E2D67"/>
    <w:rsid w:val="002E33F5"/>
    <w:rsid w:val="002E3833"/>
    <w:rsid w:val="002E3E10"/>
    <w:rsid w:val="002E45A6"/>
    <w:rsid w:val="002E4DFE"/>
    <w:rsid w:val="002E564D"/>
    <w:rsid w:val="002E65BD"/>
    <w:rsid w:val="002E7B9B"/>
    <w:rsid w:val="002F01C6"/>
    <w:rsid w:val="002F09C8"/>
    <w:rsid w:val="002F0A65"/>
    <w:rsid w:val="002F0AD2"/>
    <w:rsid w:val="002F1474"/>
    <w:rsid w:val="002F1836"/>
    <w:rsid w:val="002F18D2"/>
    <w:rsid w:val="002F2ECC"/>
    <w:rsid w:val="002F3187"/>
    <w:rsid w:val="002F32E1"/>
    <w:rsid w:val="002F372F"/>
    <w:rsid w:val="002F3928"/>
    <w:rsid w:val="002F461E"/>
    <w:rsid w:val="002F4BC8"/>
    <w:rsid w:val="002F5132"/>
    <w:rsid w:val="002F5DD4"/>
    <w:rsid w:val="002F6076"/>
    <w:rsid w:val="002F61CA"/>
    <w:rsid w:val="002F70B8"/>
    <w:rsid w:val="002F7289"/>
    <w:rsid w:val="002F781D"/>
    <w:rsid w:val="002F7AF9"/>
    <w:rsid w:val="00300347"/>
    <w:rsid w:val="003008FA"/>
    <w:rsid w:val="0030099A"/>
    <w:rsid w:val="003009D3"/>
    <w:rsid w:val="0030118F"/>
    <w:rsid w:val="003012F4"/>
    <w:rsid w:val="003013C6"/>
    <w:rsid w:val="00301832"/>
    <w:rsid w:val="003018C2"/>
    <w:rsid w:val="00301F48"/>
    <w:rsid w:val="003028F4"/>
    <w:rsid w:val="00302E53"/>
    <w:rsid w:val="00303270"/>
    <w:rsid w:val="00303292"/>
    <w:rsid w:val="00303549"/>
    <w:rsid w:val="00303894"/>
    <w:rsid w:val="003038FA"/>
    <w:rsid w:val="00303A15"/>
    <w:rsid w:val="00303D26"/>
    <w:rsid w:val="00303DE4"/>
    <w:rsid w:val="0030492B"/>
    <w:rsid w:val="00304E26"/>
    <w:rsid w:val="00304E5B"/>
    <w:rsid w:val="00306318"/>
    <w:rsid w:val="003067BF"/>
    <w:rsid w:val="0030719E"/>
    <w:rsid w:val="00307EC5"/>
    <w:rsid w:val="00310325"/>
    <w:rsid w:val="0031039E"/>
    <w:rsid w:val="00310AEE"/>
    <w:rsid w:val="00310F42"/>
    <w:rsid w:val="0031110B"/>
    <w:rsid w:val="00311361"/>
    <w:rsid w:val="00312130"/>
    <w:rsid w:val="003121E1"/>
    <w:rsid w:val="00312225"/>
    <w:rsid w:val="00312353"/>
    <w:rsid w:val="00312387"/>
    <w:rsid w:val="003127DC"/>
    <w:rsid w:val="003133B9"/>
    <w:rsid w:val="00313B9F"/>
    <w:rsid w:val="00313BB6"/>
    <w:rsid w:val="003140A3"/>
    <w:rsid w:val="003148B7"/>
    <w:rsid w:val="003154C4"/>
    <w:rsid w:val="00315665"/>
    <w:rsid w:val="00315F30"/>
    <w:rsid w:val="003162C8"/>
    <w:rsid w:val="00316FA2"/>
    <w:rsid w:val="0031707C"/>
    <w:rsid w:val="003172EC"/>
    <w:rsid w:val="00317301"/>
    <w:rsid w:val="0031762F"/>
    <w:rsid w:val="00317A5B"/>
    <w:rsid w:val="0032106D"/>
    <w:rsid w:val="003214E4"/>
    <w:rsid w:val="003217DB"/>
    <w:rsid w:val="0032187C"/>
    <w:rsid w:val="00322652"/>
    <w:rsid w:val="00322912"/>
    <w:rsid w:val="00323E91"/>
    <w:rsid w:val="0032473C"/>
    <w:rsid w:val="003248C5"/>
    <w:rsid w:val="00324B6E"/>
    <w:rsid w:val="0032589F"/>
    <w:rsid w:val="00326367"/>
    <w:rsid w:val="0032684F"/>
    <w:rsid w:val="00326A14"/>
    <w:rsid w:val="00327199"/>
    <w:rsid w:val="00327200"/>
    <w:rsid w:val="0032788E"/>
    <w:rsid w:val="00330239"/>
    <w:rsid w:val="003304DE"/>
    <w:rsid w:val="00330601"/>
    <w:rsid w:val="00330780"/>
    <w:rsid w:val="00330FCF"/>
    <w:rsid w:val="0033131E"/>
    <w:rsid w:val="00332E66"/>
    <w:rsid w:val="00332FAE"/>
    <w:rsid w:val="0033331E"/>
    <w:rsid w:val="003334AB"/>
    <w:rsid w:val="003335B8"/>
    <w:rsid w:val="003335D9"/>
    <w:rsid w:val="003339D5"/>
    <w:rsid w:val="00333E5B"/>
    <w:rsid w:val="00334270"/>
    <w:rsid w:val="0033559D"/>
    <w:rsid w:val="00335650"/>
    <w:rsid w:val="003357EE"/>
    <w:rsid w:val="00335AA8"/>
    <w:rsid w:val="00336043"/>
    <w:rsid w:val="003364D4"/>
    <w:rsid w:val="003365BB"/>
    <w:rsid w:val="00336E16"/>
    <w:rsid w:val="00341295"/>
    <w:rsid w:val="00341384"/>
    <w:rsid w:val="00342D6C"/>
    <w:rsid w:val="00342FD7"/>
    <w:rsid w:val="00343B66"/>
    <w:rsid w:val="00343D2D"/>
    <w:rsid w:val="00344285"/>
    <w:rsid w:val="00344302"/>
    <w:rsid w:val="003443AD"/>
    <w:rsid w:val="003450E8"/>
    <w:rsid w:val="0034599C"/>
    <w:rsid w:val="00345DF4"/>
    <w:rsid w:val="00346336"/>
    <w:rsid w:val="00346447"/>
    <w:rsid w:val="00346456"/>
    <w:rsid w:val="00346779"/>
    <w:rsid w:val="00346983"/>
    <w:rsid w:val="00346D23"/>
    <w:rsid w:val="00347293"/>
    <w:rsid w:val="00347588"/>
    <w:rsid w:val="00347AC4"/>
    <w:rsid w:val="00347AC6"/>
    <w:rsid w:val="00350733"/>
    <w:rsid w:val="00352390"/>
    <w:rsid w:val="0035273E"/>
    <w:rsid w:val="003529EE"/>
    <w:rsid w:val="00352B58"/>
    <w:rsid w:val="00353183"/>
    <w:rsid w:val="00353916"/>
    <w:rsid w:val="00354477"/>
    <w:rsid w:val="0035586D"/>
    <w:rsid w:val="003561F7"/>
    <w:rsid w:val="0035632D"/>
    <w:rsid w:val="003563D5"/>
    <w:rsid w:val="003565F6"/>
    <w:rsid w:val="00356F19"/>
    <w:rsid w:val="00357606"/>
    <w:rsid w:val="00357759"/>
    <w:rsid w:val="00360B6E"/>
    <w:rsid w:val="00360DDC"/>
    <w:rsid w:val="00360F2A"/>
    <w:rsid w:val="003619B3"/>
    <w:rsid w:val="00361C98"/>
    <w:rsid w:val="003625D5"/>
    <w:rsid w:val="00362BDF"/>
    <w:rsid w:val="00363461"/>
    <w:rsid w:val="00363B7F"/>
    <w:rsid w:val="00363DA7"/>
    <w:rsid w:val="003647AA"/>
    <w:rsid w:val="00364853"/>
    <w:rsid w:val="0036519F"/>
    <w:rsid w:val="003655C5"/>
    <w:rsid w:val="003658E2"/>
    <w:rsid w:val="00366F3E"/>
    <w:rsid w:val="00366FB6"/>
    <w:rsid w:val="00367334"/>
    <w:rsid w:val="003674C0"/>
    <w:rsid w:val="00367581"/>
    <w:rsid w:val="003679D5"/>
    <w:rsid w:val="003679F9"/>
    <w:rsid w:val="00370385"/>
    <w:rsid w:val="003709B4"/>
    <w:rsid w:val="00370CEC"/>
    <w:rsid w:val="003712D7"/>
    <w:rsid w:val="00371587"/>
    <w:rsid w:val="00371FBE"/>
    <w:rsid w:val="00372997"/>
    <w:rsid w:val="00372D9B"/>
    <w:rsid w:val="00372DAE"/>
    <w:rsid w:val="0037308D"/>
    <w:rsid w:val="003737AB"/>
    <w:rsid w:val="00373A68"/>
    <w:rsid w:val="00374058"/>
    <w:rsid w:val="0037419C"/>
    <w:rsid w:val="003748D3"/>
    <w:rsid w:val="00375184"/>
    <w:rsid w:val="003751CC"/>
    <w:rsid w:val="0037546F"/>
    <w:rsid w:val="00375F4D"/>
    <w:rsid w:val="003768FB"/>
    <w:rsid w:val="00376BDA"/>
    <w:rsid w:val="00377109"/>
    <w:rsid w:val="0037773D"/>
    <w:rsid w:val="00377A1A"/>
    <w:rsid w:val="00380270"/>
    <w:rsid w:val="00380326"/>
    <w:rsid w:val="00380568"/>
    <w:rsid w:val="00380583"/>
    <w:rsid w:val="003807C5"/>
    <w:rsid w:val="00380815"/>
    <w:rsid w:val="00380D85"/>
    <w:rsid w:val="00380EC7"/>
    <w:rsid w:val="003814D1"/>
    <w:rsid w:val="003815A2"/>
    <w:rsid w:val="003816E8"/>
    <w:rsid w:val="00382777"/>
    <w:rsid w:val="00382941"/>
    <w:rsid w:val="003835D0"/>
    <w:rsid w:val="003838AE"/>
    <w:rsid w:val="003840F2"/>
    <w:rsid w:val="00384A80"/>
    <w:rsid w:val="00384D0F"/>
    <w:rsid w:val="003851E8"/>
    <w:rsid w:val="003853D8"/>
    <w:rsid w:val="0038574C"/>
    <w:rsid w:val="00385B0C"/>
    <w:rsid w:val="00385FE1"/>
    <w:rsid w:val="00386521"/>
    <w:rsid w:val="003867CC"/>
    <w:rsid w:val="00386CBD"/>
    <w:rsid w:val="00387136"/>
    <w:rsid w:val="003871DE"/>
    <w:rsid w:val="00387288"/>
    <w:rsid w:val="003879A4"/>
    <w:rsid w:val="003902C6"/>
    <w:rsid w:val="003903BF"/>
    <w:rsid w:val="00390496"/>
    <w:rsid w:val="0039050B"/>
    <w:rsid w:val="00390ACF"/>
    <w:rsid w:val="00390AFD"/>
    <w:rsid w:val="00390C94"/>
    <w:rsid w:val="00390C9A"/>
    <w:rsid w:val="00390DFD"/>
    <w:rsid w:val="0039101E"/>
    <w:rsid w:val="003914D6"/>
    <w:rsid w:val="0039167B"/>
    <w:rsid w:val="00392497"/>
    <w:rsid w:val="003929F0"/>
    <w:rsid w:val="00392CEF"/>
    <w:rsid w:val="003934B6"/>
    <w:rsid w:val="00394067"/>
    <w:rsid w:val="0039473C"/>
    <w:rsid w:val="0039526A"/>
    <w:rsid w:val="0039558D"/>
    <w:rsid w:val="00395702"/>
    <w:rsid w:val="0039576E"/>
    <w:rsid w:val="0039637F"/>
    <w:rsid w:val="0039659D"/>
    <w:rsid w:val="00396940"/>
    <w:rsid w:val="00397524"/>
    <w:rsid w:val="00397749"/>
    <w:rsid w:val="00397A0C"/>
    <w:rsid w:val="003A0437"/>
    <w:rsid w:val="003A05AB"/>
    <w:rsid w:val="003A0BD9"/>
    <w:rsid w:val="003A0EE9"/>
    <w:rsid w:val="003A0F0B"/>
    <w:rsid w:val="003A0F3D"/>
    <w:rsid w:val="003A14AD"/>
    <w:rsid w:val="003A156D"/>
    <w:rsid w:val="003A2287"/>
    <w:rsid w:val="003A25B6"/>
    <w:rsid w:val="003A3C1E"/>
    <w:rsid w:val="003A406A"/>
    <w:rsid w:val="003A411D"/>
    <w:rsid w:val="003A4679"/>
    <w:rsid w:val="003A473D"/>
    <w:rsid w:val="003A5E05"/>
    <w:rsid w:val="003A6491"/>
    <w:rsid w:val="003A77B7"/>
    <w:rsid w:val="003B05AC"/>
    <w:rsid w:val="003B075D"/>
    <w:rsid w:val="003B07D0"/>
    <w:rsid w:val="003B12E8"/>
    <w:rsid w:val="003B131F"/>
    <w:rsid w:val="003B15CF"/>
    <w:rsid w:val="003B15F3"/>
    <w:rsid w:val="003B16C3"/>
    <w:rsid w:val="003B1939"/>
    <w:rsid w:val="003B1BDF"/>
    <w:rsid w:val="003B1CFA"/>
    <w:rsid w:val="003B1D93"/>
    <w:rsid w:val="003B2577"/>
    <w:rsid w:val="003B2582"/>
    <w:rsid w:val="003B2BA6"/>
    <w:rsid w:val="003B2BC8"/>
    <w:rsid w:val="003B32B7"/>
    <w:rsid w:val="003B36A1"/>
    <w:rsid w:val="003B40A8"/>
    <w:rsid w:val="003B469A"/>
    <w:rsid w:val="003B49A7"/>
    <w:rsid w:val="003B4A26"/>
    <w:rsid w:val="003B58DE"/>
    <w:rsid w:val="003B5D63"/>
    <w:rsid w:val="003B6301"/>
    <w:rsid w:val="003B6359"/>
    <w:rsid w:val="003B6CCA"/>
    <w:rsid w:val="003B6F76"/>
    <w:rsid w:val="003B7220"/>
    <w:rsid w:val="003B7588"/>
    <w:rsid w:val="003B782E"/>
    <w:rsid w:val="003C08A0"/>
    <w:rsid w:val="003C09D7"/>
    <w:rsid w:val="003C0C1A"/>
    <w:rsid w:val="003C0C67"/>
    <w:rsid w:val="003C21D7"/>
    <w:rsid w:val="003C23F1"/>
    <w:rsid w:val="003C247C"/>
    <w:rsid w:val="003C25B7"/>
    <w:rsid w:val="003C2F1E"/>
    <w:rsid w:val="003C335E"/>
    <w:rsid w:val="003C3656"/>
    <w:rsid w:val="003C3C27"/>
    <w:rsid w:val="003C3C76"/>
    <w:rsid w:val="003C413D"/>
    <w:rsid w:val="003C41E0"/>
    <w:rsid w:val="003C4802"/>
    <w:rsid w:val="003C4A13"/>
    <w:rsid w:val="003C4E17"/>
    <w:rsid w:val="003C523F"/>
    <w:rsid w:val="003C54E5"/>
    <w:rsid w:val="003C670C"/>
    <w:rsid w:val="003C6DAD"/>
    <w:rsid w:val="003C6F02"/>
    <w:rsid w:val="003C75DE"/>
    <w:rsid w:val="003D00A4"/>
    <w:rsid w:val="003D05BD"/>
    <w:rsid w:val="003D05ED"/>
    <w:rsid w:val="003D075A"/>
    <w:rsid w:val="003D0873"/>
    <w:rsid w:val="003D0BE0"/>
    <w:rsid w:val="003D10F6"/>
    <w:rsid w:val="003D1B09"/>
    <w:rsid w:val="003D2873"/>
    <w:rsid w:val="003D2C70"/>
    <w:rsid w:val="003D2DF6"/>
    <w:rsid w:val="003D3075"/>
    <w:rsid w:val="003D3FDB"/>
    <w:rsid w:val="003D42AF"/>
    <w:rsid w:val="003D46F5"/>
    <w:rsid w:val="003D47AC"/>
    <w:rsid w:val="003D49F6"/>
    <w:rsid w:val="003D503E"/>
    <w:rsid w:val="003D50C8"/>
    <w:rsid w:val="003D50CB"/>
    <w:rsid w:val="003D58A9"/>
    <w:rsid w:val="003D58BA"/>
    <w:rsid w:val="003D5A4C"/>
    <w:rsid w:val="003D633D"/>
    <w:rsid w:val="003D6565"/>
    <w:rsid w:val="003D6B51"/>
    <w:rsid w:val="003D72D6"/>
    <w:rsid w:val="003D75EF"/>
    <w:rsid w:val="003D7989"/>
    <w:rsid w:val="003D7B08"/>
    <w:rsid w:val="003E03DE"/>
    <w:rsid w:val="003E088E"/>
    <w:rsid w:val="003E1302"/>
    <w:rsid w:val="003E3221"/>
    <w:rsid w:val="003E3A7C"/>
    <w:rsid w:val="003E3CD5"/>
    <w:rsid w:val="003E3D01"/>
    <w:rsid w:val="003E3FE7"/>
    <w:rsid w:val="003E4662"/>
    <w:rsid w:val="003E4E84"/>
    <w:rsid w:val="003E5C95"/>
    <w:rsid w:val="003E6316"/>
    <w:rsid w:val="003E67BB"/>
    <w:rsid w:val="003E6DF1"/>
    <w:rsid w:val="003E7674"/>
    <w:rsid w:val="003E7FA0"/>
    <w:rsid w:val="003F001D"/>
    <w:rsid w:val="003F03D3"/>
    <w:rsid w:val="003F09BF"/>
    <w:rsid w:val="003F0E1B"/>
    <w:rsid w:val="003F1077"/>
    <w:rsid w:val="003F1B06"/>
    <w:rsid w:val="003F1B29"/>
    <w:rsid w:val="003F1CF9"/>
    <w:rsid w:val="003F1E87"/>
    <w:rsid w:val="003F1EDF"/>
    <w:rsid w:val="003F2448"/>
    <w:rsid w:val="003F2555"/>
    <w:rsid w:val="003F2909"/>
    <w:rsid w:val="003F2DF9"/>
    <w:rsid w:val="003F42FD"/>
    <w:rsid w:val="003F4BA7"/>
    <w:rsid w:val="003F5662"/>
    <w:rsid w:val="003F598A"/>
    <w:rsid w:val="003F63F3"/>
    <w:rsid w:val="003F6C75"/>
    <w:rsid w:val="003F6CF2"/>
    <w:rsid w:val="003F7039"/>
    <w:rsid w:val="003F7605"/>
    <w:rsid w:val="003F76E8"/>
    <w:rsid w:val="003F7AF9"/>
    <w:rsid w:val="003F7BF0"/>
    <w:rsid w:val="0040045E"/>
    <w:rsid w:val="004007D8"/>
    <w:rsid w:val="00400823"/>
    <w:rsid w:val="00400A09"/>
    <w:rsid w:val="00400E7E"/>
    <w:rsid w:val="004011EA"/>
    <w:rsid w:val="004012BA"/>
    <w:rsid w:val="004015C4"/>
    <w:rsid w:val="004015CD"/>
    <w:rsid w:val="00401C3D"/>
    <w:rsid w:val="00401EA5"/>
    <w:rsid w:val="00401FB6"/>
    <w:rsid w:val="004022D1"/>
    <w:rsid w:val="00402462"/>
    <w:rsid w:val="0040330F"/>
    <w:rsid w:val="004034AD"/>
    <w:rsid w:val="004039F2"/>
    <w:rsid w:val="00403E60"/>
    <w:rsid w:val="004046E6"/>
    <w:rsid w:val="00404763"/>
    <w:rsid w:val="00404FDF"/>
    <w:rsid w:val="0040515B"/>
    <w:rsid w:val="00405E5D"/>
    <w:rsid w:val="00405FA2"/>
    <w:rsid w:val="00406543"/>
    <w:rsid w:val="00407174"/>
    <w:rsid w:val="00407D6D"/>
    <w:rsid w:val="00407D8D"/>
    <w:rsid w:val="0041002A"/>
    <w:rsid w:val="00410E14"/>
    <w:rsid w:val="00410E3D"/>
    <w:rsid w:val="004124FB"/>
    <w:rsid w:val="0041256F"/>
    <w:rsid w:val="00412673"/>
    <w:rsid w:val="00412683"/>
    <w:rsid w:val="004127DD"/>
    <w:rsid w:val="00412CA6"/>
    <w:rsid w:val="00412DF8"/>
    <w:rsid w:val="0041379B"/>
    <w:rsid w:val="00413862"/>
    <w:rsid w:val="00414010"/>
    <w:rsid w:val="004144E6"/>
    <w:rsid w:val="0041472C"/>
    <w:rsid w:val="0041569C"/>
    <w:rsid w:val="00415856"/>
    <w:rsid w:val="00415E93"/>
    <w:rsid w:val="00416251"/>
    <w:rsid w:val="0041648C"/>
    <w:rsid w:val="00416524"/>
    <w:rsid w:val="00416529"/>
    <w:rsid w:val="00416A1B"/>
    <w:rsid w:val="00416D7C"/>
    <w:rsid w:val="0041713D"/>
    <w:rsid w:val="00417226"/>
    <w:rsid w:val="00417668"/>
    <w:rsid w:val="004201CB"/>
    <w:rsid w:val="00420372"/>
    <w:rsid w:val="00420604"/>
    <w:rsid w:val="00420675"/>
    <w:rsid w:val="00420CDA"/>
    <w:rsid w:val="00420EE6"/>
    <w:rsid w:val="00421FB9"/>
    <w:rsid w:val="00422A88"/>
    <w:rsid w:val="00423107"/>
    <w:rsid w:val="00423338"/>
    <w:rsid w:val="00423395"/>
    <w:rsid w:val="00423684"/>
    <w:rsid w:val="00424476"/>
    <w:rsid w:val="00424B60"/>
    <w:rsid w:val="00424C9D"/>
    <w:rsid w:val="00424D38"/>
    <w:rsid w:val="00424DED"/>
    <w:rsid w:val="00425C27"/>
    <w:rsid w:val="004266F0"/>
    <w:rsid w:val="00426829"/>
    <w:rsid w:val="00426889"/>
    <w:rsid w:val="00426A36"/>
    <w:rsid w:val="00427578"/>
    <w:rsid w:val="00427F7E"/>
    <w:rsid w:val="00430143"/>
    <w:rsid w:val="004301CD"/>
    <w:rsid w:val="00430349"/>
    <w:rsid w:val="00430461"/>
    <w:rsid w:val="004310A0"/>
    <w:rsid w:val="0043184B"/>
    <w:rsid w:val="0043199D"/>
    <w:rsid w:val="00431B42"/>
    <w:rsid w:val="0043340A"/>
    <w:rsid w:val="00433B5B"/>
    <w:rsid w:val="004340B6"/>
    <w:rsid w:val="004345A4"/>
    <w:rsid w:val="004345CD"/>
    <w:rsid w:val="004346B6"/>
    <w:rsid w:val="00434915"/>
    <w:rsid w:val="00434C98"/>
    <w:rsid w:val="00434DBD"/>
    <w:rsid w:val="0043528C"/>
    <w:rsid w:val="00435500"/>
    <w:rsid w:val="00436283"/>
    <w:rsid w:val="004366BC"/>
    <w:rsid w:val="004374B4"/>
    <w:rsid w:val="0043764F"/>
    <w:rsid w:val="0043780A"/>
    <w:rsid w:val="004379DD"/>
    <w:rsid w:val="0044001D"/>
    <w:rsid w:val="00441461"/>
    <w:rsid w:val="00441B6A"/>
    <w:rsid w:val="00441F7C"/>
    <w:rsid w:val="00442220"/>
    <w:rsid w:val="00442DED"/>
    <w:rsid w:val="004432E9"/>
    <w:rsid w:val="004436CA"/>
    <w:rsid w:val="00444A59"/>
    <w:rsid w:val="00444A81"/>
    <w:rsid w:val="00444AED"/>
    <w:rsid w:val="004455A0"/>
    <w:rsid w:val="0044585E"/>
    <w:rsid w:val="0044598B"/>
    <w:rsid w:val="0044694B"/>
    <w:rsid w:val="00446B66"/>
    <w:rsid w:val="00446F05"/>
    <w:rsid w:val="00447059"/>
    <w:rsid w:val="004474DE"/>
    <w:rsid w:val="004476BF"/>
    <w:rsid w:val="004476CA"/>
    <w:rsid w:val="00447B92"/>
    <w:rsid w:val="00450CD7"/>
    <w:rsid w:val="00452E54"/>
    <w:rsid w:val="00453095"/>
    <w:rsid w:val="0045325B"/>
    <w:rsid w:val="00453300"/>
    <w:rsid w:val="00453BCF"/>
    <w:rsid w:val="00453D4B"/>
    <w:rsid w:val="00454701"/>
    <w:rsid w:val="00454A58"/>
    <w:rsid w:val="00454C80"/>
    <w:rsid w:val="00454E36"/>
    <w:rsid w:val="00454EC8"/>
    <w:rsid w:val="00455597"/>
    <w:rsid w:val="004559E4"/>
    <w:rsid w:val="00455FBF"/>
    <w:rsid w:val="00456ED7"/>
    <w:rsid w:val="00457730"/>
    <w:rsid w:val="004579A6"/>
    <w:rsid w:val="004600C2"/>
    <w:rsid w:val="0046067D"/>
    <w:rsid w:val="0046132F"/>
    <w:rsid w:val="0046159E"/>
    <w:rsid w:val="00461626"/>
    <w:rsid w:val="00461D52"/>
    <w:rsid w:val="00461D61"/>
    <w:rsid w:val="004621D9"/>
    <w:rsid w:val="004625DA"/>
    <w:rsid w:val="0046269E"/>
    <w:rsid w:val="00462C93"/>
    <w:rsid w:val="00462E10"/>
    <w:rsid w:val="0046314C"/>
    <w:rsid w:val="004635DC"/>
    <w:rsid w:val="004647CE"/>
    <w:rsid w:val="004647EA"/>
    <w:rsid w:val="00464925"/>
    <w:rsid w:val="0046498C"/>
    <w:rsid w:val="00464AFD"/>
    <w:rsid w:val="00464C58"/>
    <w:rsid w:val="004662D5"/>
    <w:rsid w:val="004667BD"/>
    <w:rsid w:val="004673E0"/>
    <w:rsid w:val="0046746E"/>
    <w:rsid w:val="004676BF"/>
    <w:rsid w:val="00467880"/>
    <w:rsid w:val="00467CA3"/>
    <w:rsid w:val="0047015E"/>
    <w:rsid w:val="00470662"/>
    <w:rsid w:val="00470B9C"/>
    <w:rsid w:val="00470DFB"/>
    <w:rsid w:val="00471104"/>
    <w:rsid w:val="00471366"/>
    <w:rsid w:val="00471384"/>
    <w:rsid w:val="0047166D"/>
    <w:rsid w:val="00471ACE"/>
    <w:rsid w:val="004720BB"/>
    <w:rsid w:val="00472372"/>
    <w:rsid w:val="00472491"/>
    <w:rsid w:val="00472C4E"/>
    <w:rsid w:val="00473153"/>
    <w:rsid w:val="0047323E"/>
    <w:rsid w:val="00473D1A"/>
    <w:rsid w:val="00473DE3"/>
    <w:rsid w:val="004746F5"/>
    <w:rsid w:val="00474877"/>
    <w:rsid w:val="00474A92"/>
    <w:rsid w:val="00474EF7"/>
    <w:rsid w:val="00475D0F"/>
    <w:rsid w:val="00475E2B"/>
    <w:rsid w:val="00476146"/>
    <w:rsid w:val="00476835"/>
    <w:rsid w:val="00476C67"/>
    <w:rsid w:val="00476EEE"/>
    <w:rsid w:val="00480A94"/>
    <w:rsid w:val="004811EB"/>
    <w:rsid w:val="00481203"/>
    <w:rsid w:val="00481208"/>
    <w:rsid w:val="00481262"/>
    <w:rsid w:val="00481287"/>
    <w:rsid w:val="004813E8"/>
    <w:rsid w:val="00481601"/>
    <w:rsid w:val="004816D9"/>
    <w:rsid w:val="00481A2A"/>
    <w:rsid w:val="00481A79"/>
    <w:rsid w:val="00481AAE"/>
    <w:rsid w:val="00481FA8"/>
    <w:rsid w:val="00482014"/>
    <w:rsid w:val="0048220C"/>
    <w:rsid w:val="00482B53"/>
    <w:rsid w:val="00482C3F"/>
    <w:rsid w:val="004831AC"/>
    <w:rsid w:val="0048355D"/>
    <w:rsid w:val="0048405C"/>
    <w:rsid w:val="00484B37"/>
    <w:rsid w:val="00485FA0"/>
    <w:rsid w:val="004865C5"/>
    <w:rsid w:val="004869C7"/>
    <w:rsid w:val="00486D0C"/>
    <w:rsid w:val="00486F59"/>
    <w:rsid w:val="0048718D"/>
    <w:rsid w:val="00487612"/>
    <w:rsid w:val="004876B9"/>
    <w:rsid w:val="004876E8"/>
    <w:rsid w:val="00487EE1"/>
    <w:rsid w:val="00487EE6"/>
    <w:rsid w:val="00487F15"/>
    <w:rsid w:val="004902FE"/>
    <w:rsid w:val="004904E5"/>
    <w:rsid w:val="00490648"/>
    <w:rsid w:val="00490833"/>
    <w:rsid w:val="0049089A"/>
    <w:rsid w:val="0049120D"/>
    <w:rsid w:val="00491983"/>
    <w:rsid w:val="00491A01"/>
    <w:rsid w:val="00491EA2"/>
    <w:rsid w:val="00491EDF"/>
    <w:rsid w:val="004920EE"/>
    <w:rsid w:val="00492EB4"/>
    <w:rsid w:val="004931A0"/>
    <w:rsid w:val="00493410"/>
    <w:rsid w:val="004939A5"/>
    <w:rsid w:val="00494DDC"/>
    <w:rsid w:val="004954A1"/>
    <w:rsid w:val="00495E39"/>
    <w:rsid w:val="00495E69"/>
    <w:rsid w:val="00496CC0"/>
    <w:rsid w:val="0049712E"/>
    <w:rsid w:val="00497312"/>
    <w:rsid w:val="00497A03"/>
    <w:rsid w:val="004A015D"/>
    <w:rsid w:val="004A093A"/>
    <w:rsid w:val="004A0C79"/>
    <w:rsid w:val="004A0D25"/>
    <w:rsid w:val="004A10E3"/>
    <w:rsid w:val="004A1CBC"/>
    <w:rsid w:val="004A1DD3"/>
    <w:rsid w:val="004A1F95"/>
    <w:rsid w:val="004A27A6"/>
    <w:rsid w:val="004A2A22"/>
    <w:rsid w:val="004A2AD0"/>
    <w:rsid w:val="004A2AE8"/>
    <w:rsid w:val="004A3C29"/>
    <w:rsid w:val="004A3DF5"/>
    <w:rsid w:val="004A4535"/>
    <w:rsid w:val="004A4572"/>
    <w:rsid w:val="004A501E"/>
    <w:rsid w:val="004A5823"/>
    <w:rsid w:val="004A5EA3"/>
    <w:rsid w:val="004A6637"/>
    <w:rsid w:val="004A6B20"/>
    <w:rsid w:val="004A6D76"/>
    <w:rsid w:val="004A6E7F"/>
    <w:rsid w:val="004A7267"/>
    <w:rsid w:val="004A72F5"/>
    <w:rsid w:val="004A7382"/>
    <w:rsid w:val="004A739C"/>
    <w:rsid w:val="004A749B"/>
    <w:rsid w:val="004A7A77"/>
    <w:rsid w:val="004A7E9C"/>
    <w:rsid w:val="004B0191"/>
    <w:rsid w:val="004B03AF"/>
    <w:rsid w:val="004B0ACF"/>
    <w:rsid w:val="004B10F5"/>
    <w:rsid w:val="004B1196"/>
    <w:rsid w:val="004B1669"/>
    <w:rsid w:val="004B17BA"/>
    <w:rsid w:val="004B1B22"/>
    <w:rsid w:val="004B2096"/>
    <w:rsid w:val="004B25D8"/>
    <w:rsid w:val="004B26DA"/>
    <w:rsid w:val="004B2DC6"/>
    <w:rsid w:val="004B300B"/>
    <w:rsid w:val="004B34FB"/>
    <w:rsid w:val="004B3560"/>
    <w:rsid w:val="004B3A4C"/>
    <w:rsid w:val="004B3FE9"/>
    <w:rsid w:val="004B3FF7"/>
    <w:rsid w:val="004B49C2"/>
    <w:rsid w:val="004B5163"/>
    <w:rsid w:val="004B5891"/>
    <w:rsid w:val="004B594A"/>
    <w:rsid w:val="004B5F67"/>
    <w:rsid w:val="004B68AE"/>
    <w:rsid w:val="004B6C8C"/>
    <w:rsid w:val="004B70E5"/>
    <w:rsid w:val="004B7A67"/>
    <w:rsid w:val="004B7E61"/>
    <w:rsid w:val="004C0409"/>
    <w:rsid w:val="004C047A"/>
    <w:rsid w:val="004C0580"/>
    <w:rsid w:val="004C0661"/>
    <w:rsid w:val="004C07F1"/>
    <w:rsid w:val="004C08DC"/>
    <w:rsid w:val="004C0993"/>
    <w:rsid w:val="004C0C32"/>
    <w:rsid w:val="004C0D9D"/>
    <w:rsid w:val="004C1BC3"/>
    <w:rsid w:val="004C1E37"/>
    <w:rsid w:val="004C22DA"/>
    <w:rsid w:val="004C2D2E"/>
    <w:rsid w:val="004C33A7"/>
    <w:rsid w:val="004C3872"/>
    <w:rsid w:val="004C391D"/>
    <w:rsid w:val="004C3974"/>
    <w:rsid w:val="004C458E"/>
    <w:rsid w:val="004C480E"/>
    <w:rsid w:val="004C670F"/>
    <w:rsid w:val="004C7360"/>
    <w:rsid w:val="004C791B"/>
    <w:rsid w:val="004C7A60"/>
    <w:rsid w:val="004C7EA8"/>
    <w:rsid w:val="004D07F5"/>
    <w:rsid w:val="004D12B4"/>
    <w:rsid w:val="004D1AE2"/>
    <w:rsid w:val="004D1B64"/>
    <w:rsid w:val="004D1BEB"/>
    <w:rsid w:val="004D2546"/>
    <w:rsid w:val="004D3180"/>
    <w:rsid w:val="004D37E3"/>
    <w:rsid w:val="004D3BE8"/>
    <w:rsid w:val="004D41AA"/>
    <w:rsid w:val="004D444B"/>
    <w:rsid w:val="004D4549"/>
    <w:rsid w:val="004D4699"/>
    <w:rsid w:val="004D4E11"/>
    <w:rsid w:val="004D52FC"/>
    <w:rsid w:val="004D55C7"/>
    <w:rsid w:val="004D57ED"/>
    <w:rsid w:val="004D5D8A"/>
    <w:rsid w:val="004D5F5F"/>
    <w:rsid w:val="004D6133"/>
    <w:rsid w:val="004D6755"/>
    <w:rsid w:val="004D6791"/>
    <w:rsid w:val="004D69CD"/>
    <w:rsid w:val="004D7A11"/>
    <w:rsid w:val="004E02F7"/>
    <w:rsid w:val="004E0E5D"/>
    <w:rsid w:val="004E15FD"/>
    <w:rsid w:val="004E161D"/>
    <w:rsid w:val="004E1938"/>
    <w:rsid w:val="004E23FA"/>
    <w:rsid w:val="004E24CB"/>
    <w:rsid w:val="004E28D2"/>
    <w:rsid w:val="004E2B2C"/>
    <w:rsid w:val="004E3867"/>
    <w:rsid w:val="004E3EEB"/>
    <w:rsid w:val="004E3FCD"/>
    <w:rsid w:val="004E409C"/>
    <w:rsid w:val="004E40BC"/>
    <w:rsid w:val="004E40C3"/>
    <w:rsid w:val="004E4691"/>
    <w:rsid w:val="004E4CA1"/>
    <w:rsid w:val="004E57FD"/>
    <w:rsid w:val="004E5A32"/>
    <w:rsid w:val="004E62EB"/>
    <w:rsid w:val="004E6769"/>
    <w:rsid w:val="004E6E57"/>
    <w:rsid w:val="004F0E55"/>
    <w:rsid w:val="004F10F7"/>
    <w:rsid w:val="004F117F"/>
    <w:rsid w:val="004F11D2"/>
    <w:rsid w:val="004F151A"/>
    <w:rsid w:val="004F21E7"/>
    <w:rsid w:val="004F245A"/>
    <w:rsid w:val="004F290D"/>
    <w:rsid w:val="004F3955"/>
    <w:rsid w:val="004F3A67"/>
    <w:rsid w:val="004F3B4B"/>
    <w:rsid w:val="004F4740"/>
    <w:rsid w:val="004F47FF"/>
    <w:rsid w:val="004F4F24"/>
    <w:rsid w:val="004F4FC3"/>
    <w:rsid w:val="004F5111"/>
    <w:rsid w:val="004F601D"/>
    <w:rsid w:val="004F632B"/>
    <w:rsid w:val="004F6CEF"/>
    <w:rsid w:val="004F7494"/>
    <w:rsid w:val="004F7DA5"/>
    <w:rsid w:val="004F7FF1"/>
    <w:rsid w:val="0050035C"/>
    <w:rsid w:val="00500525"/>
    <w:rsid w:val="00500925"/>
    <w:rsid w:val="005009A2"/>
    <w:rsid w:val="00500DDC"/>
    <w:rsid w:val="00500F33"/>
    <w:rsid w:val="005022AC"/>
    <w:rsid w:val="0050255E"/>
    <w:rsid w:val="00502B24"/>
    <w:rsid w:val="00502FC8"/>
    <w:rsid w:val="0050353E"/>
    <w:rsid w:val="00503F59"/>
    <w:rsid w:val="00503F66"/>
    <w:rsid w:val="00504135"/>
    <w:rsid w:val="0050473E"/>
    <w:rsid w:val="005048D5"/>
    <w:rsid w:val="005049A9"/>
    <w:rsid w:val="00505299"/>
    <w:rsid w:val="005055DA"/>
    <w:rsid w:val="00505B51"/>
    <w:rsid w:val="00505BA1"/>
    <w:rsid w:val="00506CBB"/>
    <w:rsid w:val="0050774B"/>
    <w:rsid w:val="005077EB"/>
    <w:rsid w:val="00507929"/>
    <w:rsid w:val="00507D7F"/>
    <w:rsid w:val="00507E6C"/>
    <w:rsid w:val="00507FB6"/>
    <w:rsid w:val="005106F4"/>
    <w:rsid w:val="0051070D"/>
    <w:rsid w:val="0051183A"/>
    <w:rsid w:val="00512048"/>
    <w:rsid w:val="00513510"/>
    <w:rsid w:val="005135B5"/>
    <w:rsid w:val="00513600"/>
    <w:rsid w:val="00513C74"/>
    <w:rsid w:val="00514009"/>
    <w:rsid w:val="005143B3"/>
    <w:rsid w:val="00514AF2"/>
    <w:rsid w:val="00514E94"/>
    <w:rsid w:val="00515764"/>
    <w:rsid w:val="00515C0F"/>
    <w:rsid w:val="005160C8"/>
    <w:rsid w:val="00516612"/>
    <w:rsid w:val="00516C3B"/>
    <w:rsid w:val="00516C8C"/>
    <w:rsid w:val="00516F23"/>
    <w:rsid w:val="0051726E"/>
    <w:rsid w:val="005174B2"/>
    <w:rsid w:val="005179D9"/>
    <w:rsid w:val="00517E31"/>
    <w:rsid w:val="00517E41"/>
    <w:rsid w:val="00517EF4"/>
    <w:rsid w:val="00520010"/>
    <w:rsid w:val="0052002A"/>
    <w:rsid w:val="00520DC4"/>
    <w:rsid w:val="0052100A"/>
    <w:rsid w:val="005212D6"/>
    <w:rsid w:val="00522842"/>
    <w:rsid w:val="00522F4C"/>
    <w:rsid w:val="00523159"/>
    <w:rsid w:val="005231BA"/>
    <w:rsid w:val="00523F7C"/>
    <w:rsid w:val="00524482"/>
    <w:rsid w:val="0052467D"/>
    <w:rsid w:val="005248E2"/>
    <w:rsid w:val="0052494D"/>
    <w:rsid w:val="00525730"/>
    <w:rsid w:val="00525776"/>
    <w:rsid w:val="00525BF7"/>
    <w:rsid w:val="00525CEB"/>
    <w:rsid w:val="005260C4"/>
    <w:rsid w:val="005262AF"/>
    <w:rsid w:val="005265EC"/>
    <w:rsid w:val="00526CA6"/>
    <w:rsid w:val="00527115"/>
    <w:rsid w:val="00527282"/>
    <w:rsid w:val="00527F59"/>
    <w:rsid w:val="005304D1"/>
    <w:rsid w:val="00530D76"/>
    <w:rsid w:val="00530F8A"/>
    <w:rsid w:val="005313B4"/>
    <w:rsid w:val="00531C87"/>
    <w:rsid w:val="00532405"/>
    <w:rsid w:val="00532855"/>
    <w:rsid w:val="005339D7"/>
    <w:rsid w:val="00534481"/>
    <w:rsid w:val="00535574"/>
    <w:rsid w:val="00535BB4"/>
    <w:rsid w:val="005362AF"/>
    <w:rsid w:val="00536A64"/>
    <w:rsid w:val="00536D5C"/>
    <w:rsid w:val="00536D81"/>
    <w:rsid w:val="005371B9"/>
    <w:rsid w:val="00537280"/>
    <w:rsid w:val="005373C8"/>
    <w:rsid w:val="0053765F"/>
    <w:rsid w:val="0054019D"/>
    <w:rsid w:val="005408BD"/>
    <w:rsid w:val="00540E1C"/>
    <w:rsid w:val="0054120D"/>
    <w:rsid w:val="00541494"/>
    <w:rsid w:val="00541572"/>
    <w:rsid w:val="00541B15"/>
    <w:rsid w:val="00541D64"/>
    <w:rsid w:val="00541F46"/>
    <w:rsid w:val="005425BD"/>
    <w:rsid w:val="00542654"/>
    <w:rsid w:val="005426B1"/>
    <w:rsid w:val="00542ADC"/>
    <w:rsid w:val="00542E2B"/>
    <w:rsid w:val="00543013"/>
    <w:rsid w:val="005432CC"/>
    <w:rsid w:val="00543644"/>
    <w:rsid w:val="005437A7"/>
    <w:rsid w:val="00543FBC"/>
    <w:rsid w:val="005440EA"/>
    <w:rsid w:val="00544BE1"/>
    <w:rsid w:val="00544DC7"/>
    <w:rsid w:val="005456B5"/>
    <w:rsid w:val="00545E0D"/>
    <w:rsid w:val="00546716"/>
    <w:rsid w:val="0054697F"/>
    <w:rsid w:val="00546E34"/>
    <w:rsid w:val="005478C4"/>
    <w:rsid w:val="005479EF"/>
    <w:rsid w:val="00547DA1"/>
    <w:rsid w:val="00547E2E"/>
    <w:rsid w:val="0055041E"/>
    <w:rsid w:val="00550CD7"/>
    <w:rsid w:val="005511A2"/>
    <w:rsid w:val="005512B0"/>
    <w:rsid w:val="005512DF"/>
    <w:rsid w:val="00551A09"/>
    <w:rsid w:val="00552323"/>
    <w:rsid w:val="00553F1B"/>
    <w:rsid w:val="005543D3"/>
    <w:rsid w:val="00554BEC"/>
    <w:rsid w:val="00554DCA"/>
    <w:rsid w:val="00554FF4"/>
    <w:rsid w:val="005550B7"/>
    <w:rsid w:val="0055510B"/>
    <w:rsid w:val="005551E9"/>
    <w:rsid w:val="005557B4"/>
    <w:rsid w:val="0055582B"/>
    <w:rsid w:val="005559BF"/>
    <w:rsid w:val="00555A39"/>
    <w:rsid w:val="00555B3B"/>
    <w:rsid w:val="00556027"/>
    <w:rsid w:val="00557027"/>
    <w:rsid w:val="005579E4"/>
    <w:rsid w:val="00557DAD"/>
    <w:rsid w:val="00560516"/>
    <w:rsid w:val="005605F1"/>
    <w:rsid w:val="005613C6"/>
    <w:rsid w:val="005614F1"/>
    <w:rsid w:val="005615C1"/>
    <w:rsid w:val="00561881"/>
    <w:rsid w:val="005619E0"/>
    <w:rsid w:val="00561B72"/>
    <w:rsid w:val="00562C20"/>
    <w:rsid w:val="00562CD7"/>
    <w:rsid w:val="00562D47"/>
    <w:rsid w:val="005632C8"/>
    <w:rsid w:val="00563307"/>
    <w:rsid w:val="0056380A"/>
    <w:rsid w:val="00563D6B"/>
    <w:rsid w:val="005645D6"/>
    <w:rsid w:val="00564BBE"/>
    <w:rsid w:val="00564FF3"/>
    <w:rsid w:val="00565B7C"/>
    <w:rsid w:val="00566746"/>
    <w:rsid w:val="00566869"/>
    <w:rsid w:val="00566995"/>
    <w:rsid w:val="00566D87"/>
    <w:rsid w:val="00567276"/>
    <w:rsid w:val="005676C7"/>
    <w:rsid w:val="00567EF1"/>
    <w:rsid w:val="005700C0"/>
    <w:rsid w:val="005703D0"/>
    <w:rsid w:val="00570496"/>
    <w:rsid w:val="00570B2B"/>
    <w:rsid w:val="0057113D"/>
    <w:rsid w:val="00571B82"/>
    <w:rsid w:val="00572BE9"/>
    <w:rsid w:val="00572D60"/>
    <w:rsid w:val="005733C8"/>
    <w:rsid w:val="00573E92"/>
    <w:rsid w:val="00574096"/>
    <w:rsid w:val="0057423D"/>
    <w:rsid w:val="00574582"/>
    <w:rsid w:val="00574F6A"/>
    <w:rsid w:val="00574FB3"/>
    <w:rsid w:val="00576F70"/>
    <w:rsid w:val="00576F74"/>
    <w:rsid w:val="00577477"/>
    <w:rsid w:val="00577921"/>
    <w:rsid w:val="005807D5"/>
    <w:rsid w:val="00581179"/>
    <w:rsid w:val="005827FE"/>
    <w:rsid w:val="00582EAD"/>
    <w:rsid w:val="005837D6"/>
    <w:rsid w:val="00583989"/>
    <w:rsid w:val="00583CD5"/>
    <w:rsid w:val="00583D98"/>
    <w:rsid w:val="0058441A"/>
    <w:rsid w:val="005845B1"/>
    <w:rsid w:val="00584605"/>
    <w:rsid w:val="00584940"/>
    <w:rsid w:val="00584C2D"/>
    <w:rsid w:val="005855D9"/>
    <w:rsid w:val="00585D8C"/>
    <w:rsid w:val="00586EBC"/>
    <w:rsid w:val="00587132"/>
    <w:rsid w:val="00587E3A"/>
    <w:rsid w:val="0059051B"/>
    <w:rsid w:val="005908A1"/>
    <w:rsid w:val="00590EC1"/>
    <w:rsid w:val="00591133"/>
    <w:rsid w:val="005914D7"/>
    <w:rsid w:val="0059184F"/>
    <w:rsid w:val="0059209E"/>
    <w:rsid w:val="005920EE"/>
    <w:rsid w:val="0059263C"/>
    <w:rsid w:val="00592654"/>
    <w:rsid w:val="00592CD7"/>
    <w:rsid w:val="00593331"/>
    <w:rsid w:val="00593DA2"/>
    <w:rsid w:val="00593E4C"/>
    <w:rsid w:val="0059409A"/>
    <w:rsid w:val="005944FC"/>
    <w:rsid w:val="005948CA"/>
    <w:rsid w:val="00594AB1"/>
    <w:rsid w:val="005965C4"/>
    <w:rsid w:val="005969F7"/>
    <w:rsid w:val="00596B9F"/>
    <w:rsid w:val="00596BE3"/>
    <w:rsid w:val="00597028"/>
    <w:rsid w:val="005973F0"/>
    <w:rsid w:val="005975D1"/>
    <w:rsid w:val="005978DA"/>
    <w:rsid w:val="00597B3E"/>
    <w:rsid w:val="005A035F"/>
    <w:rsid w:val="005A099C"/>
    <w:rsid w:val="005A0F71"/>
    <w:rsid w:val="005A1446"/>
    <w:rsid w:val="005A1A11"/>
    <w:rsid w:val="005A344B"/>
    <w:rsid w:val="005A3512"/>
    <w:rsid w:val="005A3CB5"/>
    <w:rsid w:val="005A3F69"/>
    <w:rsid w:val="005A4650"/>
    <w:rsid w:val="005A47CF"/>
    <w:rsid w:val="005A54DC"/>
    <w:rsid w:val="005A5D1E"/>
    <w:rsid w:val="005A65F5"/>
    <w:rsid w:val="005A70B3"/>
    <w:rsid w:val="005B03BD"/>
    <w:rsid w:val="005B0556"/>
    <w:rsid w:val="005B0799"/>
    <w:rsid w:val="005B0C01"/>
    <w:rsid w:val="005B0CC3"/>
    <w:rsid w:val="005B0FEA"/>
    <w:rsid w:val="005B15A5"/>
    <w:rsid w:val="005B15D2"/>
    <w:rsid w:val="005B1A88"/>
    <w:rsid w:val="005B2ABF"/>
    <w:rsid w:val="005B2B08"/>
    <w:rsid w:val="005B3F63"/>
    <w:rsid w:val="005B4E0D"/>
    <w:rsid w:val="005B50C9"/>
    <w:rsid w:val="005B5AB3"/>
    <w:rsid w:val="005B6351"/>
    <w:rsid w:val="005B66C9"/>
    <w:rsid w:val="005B68A1"/>
    <w:rsid w:val="005B6DF4"/>
    <w:rsid w:val="005B7419"/>
    <w:rsid w:val="005B76B9"/>
    <w:rsid w:val="005B7E9B"/>
    <w:rsid w:val="005C061C"/>
    <w:rsid w:val="005C0E47"/>
    <w:rsid w:val="005C142C"/>
    <w:rsid w:val="005C1EDD"/>
    <w:rsid w:val="005C1F7D"/>
    <w:rsid w:val="005C2B13"/>
    <w:rsid w:val="005C2BFC"/>
    <w:rsid w:val="005C31F3"/>
    <w:rsid w:val="005C39FD"/>
    <w:rsid w:val="005C3A8A"/>
    <w:rsid w:val="005C4BD3"/>
    <w:rsid w:val="005C4C1B"/>
    <w:rsid w:val="005C4DBD"/>
    <w:rsid w:val="005C4F93"/>
    <w:rsid w:val="005C4FFB"/>
    <w:rsid w:val="005C5339"/>
    <w:rsid w:val="005C552D"/>
    <w:rsid w:val="005C609B"/>
    <w:rsid w:val="005C61A5"/>
    <w:rsid w:val="005C61FD"/>
    <w:rsid w:val="005C656B"/>
    <w:rsid w:val="005C6706"/>
    <w:rsid w:val="005C6B64"/>
    <w:rsid w:val="005C6E12"/>
    <w:rsid w:val="005C75C0"/>
    <w:rsid w:val="005C76AD"/>
    <w:rsid w:val="005C794A"/>
    <w:rsid w:val="005C79C8"/>
    <w:rsid w:val="005C7BF7"/>
    <w:rsid w:val="005C7F71"/>
    <w:rsid w:val="005C7FBE"/>
    <w:rsid w:val="005D018C"/>
    <w:rsid w:val="005D0412"/>
    <w:rsid w:val="005D052C"/>
    <w:rsid w:val="005D0C77"/>
    <w:rsid w:val="005D0D31"/>
    <w:rsid w:val="005D105D"/>
    <w:rsid w:val="005D1DA6"/>
    <w:rsid w:val="005D1F84"/>
    <w:rsid w:val="005D29DA"/>
    <w:rsid w:val="005D2B31"/>
    <w:rsid w:val="005D33C1"/>
    <w:rsid w:val="005D3636"/>
    <w:rsid w:val="005D3889"/>
    <w:rsid w:val="005D38B0"/>
    <w:rsid w:val="005D3ED9"/>
    <w:rsid w:val="005D4591"/>
    <w:rsid w:val="005D4A72"/>
    <w:rsid w:val="005D4DB9"/>
    <w:rsid w:val="005D5782"/>
    <w:rsid w:val="005D57F6"/>
    <w:rsid w:val="005D65D7"/>
    <w:rsid w:val="005D6B38"/>
    <w:rsid w:val="005D6D7D"/>
    <w:rsid w:val="005D6EE5"/>
    <w:rsid w:val="005D7750"/>
    <w:rsid w:val="005D794A"/>
    <w:rsid w:val="005D7A53"/>
    <w:rsid w:val="005E047A"/>
    <w:rsid w:val="005E1022"/>
    <w:rsid w:val="005E12C5"/>
    <w:rsid w:val="005E1417"/>
    <w:rsid w:val="005E146E"/>
    <w:rsid w:val="005E1A80"/>
    <w:rsid w:val="005E2026"/>
    <w:rsid w:val="005E295D"/>
    <w:rsid w:val="005E2F0C"/>
    <w:rsid w:val="005E35E0"/>
    <w:rsid w:val="005E37CB"/>
    <w:rsid w:val="005E3DDD"/>
    <w:rsid w:val="005E40F5"/>
    <w:rsid w:val="005E4232"/>
    <w:rsid w:val="005E52F5"/>
    <w:rsid w:val="005E56E7"/>
    <w:rsid w:val="005E5D69"/>
    <w:rsid w:val="005E6B45"/>
    <w:rsid w:val="005E7611"/>
    <w:rsid w:val="005E7C8E"/>
    <w:rsid w:val="005F03E4"/>
    <w:rsid w:val="005F0628"/>
    <w:rsid w:val="005F0788"/>
    <w:rsid w:val="005F0C01"/>
    <w:rsid w:val="005F0E07"/>
    <w:rsid w:val="005F156A"/>
    <w:rsid w:val="005F1571"/>
    <w:rsid w:val="005F294F"/>
    <w:rsid w:val="005F297A"/>
    <w:rsid w:val="005F3759"/>
    <w:rsid w:val="005F3776"/>
    <w:rsid w:val="005F3909"/>
    <w:rsid w:val="005F3CDE"/>
    <w:rsid w:val="005F4075"/>
    <w:rsid w:val="005F42E4"/>
    <w:rsid w:val="005F4D2B"/>
    <w:rsid w:val="005F4EAE"/>
    <w:rsid w:val="005F57D5"/>
    <w:rsid w:val="005F5E14"/>
    <w:rsid w:val="005F60C3"/>
    <w:rsid w:val="005F61DA"/>
    <w:rsid w:val="005F6C68"/>
    <w:rsid w:val="005F6EC5"/>
    <w:rsid w:val="005F6FB5"/>
    <w:rsid w:val="005F7753"/>
    <w:rsid w:val="005F7999"/>
    <w:rsid w:val="006000B2"/>
    <w:rsid w:val="00600224"/>
    <w:rsid w:val="00600948"/>
    <w:rsid w:val="00600FD5"/>
    <w:rsid w:val="0060102F"/>
    <w:rsid w:val="00601A9E"/>
    <w:rsid w:val="00601AF4"/>
    <w:rsid w:val="00602335"/>
    <w:rsid w:val="0060237A"/>
    <w:rsid w:val="00602391"/>
    <w:rsid w:val="0060275A"/>
    <w:rsid w:val="00602F91"/>
    <w:rsid w:val="006032A3"/>
    <w:rsid w:val="006038A0"/>
    <w:rsid w:val="006041CD"/>
    <w:rsid w:val="00604804"/>
    <w:rsid w:val="006048DE"/>
    <w:rsid w:val="00604A75"/>
    <w:rsid w:val="006054F1"/>
    <w:rsid w:val="006055D3"/>
    <w:rsid w:val="006067E3"/>
    <w:rsid w:val="006078D8"/>
    <w:rsid w:val="00607D83"/>
    <w:rsid w:val="00607E66"/>
    <w:rsid w:val="006100BB"/>
    <w:rsid w:val="00611374"/>
    <w:rsid w:val="0061199F"/>
    <w:rsid w:val="006119D2"/>
    <w:rsid w:val="00611C6B"/>
    <w:rsid w:val="0061251B"/>
    <w:rsid w:val="00612ACA"/>
    <w:rsid w:val="00612B46"/>
    <w:rsid w:val="0061321E"/>
    <w:rsid w:val="006134C0"/>
    <w:rsid w:val="00613713"/>
    <w:rsid w:val="006137BC"/>
    <w:rsid w:val="00613ABF"/>
    <w:rsid w:val="00613D2F"/>
    <w:rsid w:val="00614251"/>
    <w:rsid w:val="0061497D"/>
    <w:rsid w:val="00614C58"/>
    <w:rsid w:val="00615310"/>
    <w:rsid w:val="006157E1"/>
    <w:rsid w:val="00615F76"/>
    <w:rsid w:val="00616318"/>
    <w:rsid w:val="00616646"/>
    <w:rsid w:val="00616B5C"/>
    <w:rsid w:val="00616DE2"/>
    <w:rsid w:val="00617028"/>
    <w:rsid w:val="00617937"/>
    <w:rsid w:val="00617DA3"/>
    <w:rsid w:val="00617F5E"/>
    <w:rsid w:val="00617F7C"/>
    <w:rsid w:val="006203E9"/>
    <w:rsid w:val="0062054F"/>
    <w:rsid w:val="00620DA2"/>
    <w:rsid w:val="006210BA"/>
    <w:rsid w:val="00621C60"/>
    <w:rsid w:val="00621CFE"/>
    <w:rsid w:val="006225F2"/>
    <w:rsid w:val="006228BF"/>
    <w:rsid w:val="00622AF0"/>
    <w:rsid w:val="00623123"/>
    <w:rsid w:val="00623748"/>
    <w:rsid w:val="00623C10"/>
    <w:rsid w:val="006244FF"/>
    <w:rsid w:val="006246A1"/>
    <w:rsid w:val="00624A65"/>
    <w:rsid w:val="00624F02"/>
    <w:rsid w:val="00624FDD"/>
    <w:rsid w:val="00625855"/>
    <w:rsid w:val="00625EDD"/>
    <w:rsid w:val="0062616E"/>
    <w:rsid w:val="00626E33"/>
    <w:rsid w:val="00626F48"/>
    <w:rsid w:val="0063003B"/>
    <w:rsid w:val="0063043F"/>
    <w:rsid w:val="0063044F"/>
    <w:rsid w:val="006307AA"/>
    <w:rsid w:val="00630878"/>
    <w:rsid w:val="006309C1"/>
    <w:rsid w:val="00630AFE"/>
    <w:rsid w:val="00630EAC"/>
    <w:rsid w:val="006312F5"/>
    <w:rsid w:val="00631AA0"/>
    <w:rsid w:val="00631D8E"/>
    <w:rsid w:val="00632049"/>
    <w:rsid w:val="0063211B"/>
    <w:rsid w:val="00632713"/>
    <w:rsid w:val="00632A21"/>
    <w:rsid w:val="00632CCE"/>
    <w:rsid w:val="00632E4E"/>
    <w:rsid w:val="006337C8"/>
    <w:rsid w:val="006338DE"/>
    <w:rsid w:val="0063393D"/>
    <w:rsid w:val="00633EE1"/>
    <w:rsid w:val="00634265"/>
    <w:rsid w:val="00634571"/>
    <w:rsid w:val="00634D18"/>
    <w:rsid w:val="00634E7C"/>
    <w:rsid w:val="0063510E"/>
    <w:rsid w:val="00635202"/>
    <w:rsid w:val="00635638"/>
    <w:rsid w:val="00635816"/>
    <w:rsid w:val="006366B9"/>
    <w:rsid w:val="00636D0B"/>
    <w:rsid w:val="006379D8"/>
    <w:rsid w:val="00637A59"/>
    <w:rsid w:val="00637BA0"/>
    <w:rsid w:val="00637C94"/>
    <w:rsid w:val="00637D6B"/>
    <w:rsid w:val="00637D76"/>
    <w:rsid w:val="0064094E"/>
    <w:rsid w:val="00640B6E"/>
    <w:rsid w:val="00640C75"/>
    <w:rsid w:val="0064181A"/>
    <w:rsid w:val="00641937"/>
    <w:rsid w:val="006426C9"/>
    <w:rsid w:val="0064308A"/>
    <w:rsid w:val="0064316C"/>
    <w:rsid w:val="0064342E"/>
    <w:rsid w:val="00643939"/>
    <w:rsid w:val="0064432C"/>
    <w:rsid w:val="00644B21"/>
    <w:rsid w:val="00644B60"/>
    <w:rsid w:val="00644D9A"/>
    <w:rsid w:val="00644F4E"/>
    <w:rsid w:val="0064513E"/>
    <w:rsid w:val="006454AA"/>
    <w:rsid w:val="00646B2B"/>
    <w:rsid w:val="00647406"/>
    <w:rsid w:val="0064790D"/>
    <w:rsid w:val="00647ED5"/>
    <w:rsid w:val="006500A6"/>
    <w:rsid w:val="006502D0"/>
    <w:rsid w:val="00650472"/>
    <w:rsid w:val="00650583"/>
    <w:rsid w:val="0065066B"/>
    <w:rsid w:val="00650B39"/>
    <w:rsid w:val="006515A6"/>
    <w:rsid w:val="00652384"/>
    <w:rsid w:val="00652650"/>
    <w:rsid w:val="006528A1"/>
    <w:rsid w:val="00653710"/>
    <w:rsid w:val="00653F26"/>
    <w:rsid w:val="006541B1"/>
    <w:rsid w:val="00655412"/>
    <w:rsid w:val="00655973"/>
    <w:rsid w:val="00656286"/>
    <w:rsid w:val="0065675C"/>
    <w:rsid w:val="00656D71"/>
    <w:rsid w:val="006570C5"/>
    <w:rsid w:val="006570D0"/>
    <w:rsid w:val="00657580"/>
    <w:rsid w:val="00661460"/>
    <w:rsid w:val="006615C5"/>
    <w:rsid w:val="00661782"/>
    <w:rsid w:val="006618EA"/>
    <w:rsid w:val="00661ABA"/>
    <w:rsid w:val="00661EE0"/>
    <w:rsid w:val="006636F6"/>
    <w:rsid w:val="00663A08"/>
    <w:rsid w:val="00663DEB"/>
    <w:rsid w:val="00664083"/>
    <w:rsid w:val="00664384"/>
    <w:rsid w:val="0066469B"/>
    <w:rsid w:val="0066486E"/>
    <w:rsid w:val="00664E4B"/>
    <w:rsid w:val="00664EBA"/>
    <w:rsid w:val="00665271"/>
    <w:rsid w:val="0066533F"/>
    <w:rsid w:val="00665619"/>
    <w:rsid w:val="00665E4E"/>
    <w:rsid w:val="006667AA"/>
    <w:rsid w:val="0066684D"/>
    <w:rsid w:val="006675BB"/>
    <w:rsid w:val="0066761F"/>
    <w:rsid w:val="006676B3"/>
    <w:rsid w:val="0066792E"/>
    <w:rsid w:val="006706E1"/>
    <w:rsid w:val="00670DFF"/>
    <w:rsid w:val="00670EEA"/>
    <w:rsid w:val="0067114E"/>
    <w:rsid w:val="00671968"/>
    <w:rsid w:val="00672353"/>
    <w:rsid w:val="006723B9"/>
    <w:rsid w:val="006727F9"/>
    <w:rsid w:val="006732A5"/>
    <w:rsid w:val="006736CC"/>
    <w:rsid w:val="006739CC"/>
    <w:rsid w:val="00674A40"/>
    <w:rsid w:val="00675B63"/>
    <w:rsid w:val="00675B7F"/>
    <w:rsid w:val="00676C17"/>
    <w:rsid w:val="00676D40"/>
    <w:rsid w:val="00676DBF"/>
    <w:rsid w:val="00676F41"/>
    <w:rsid w:val="006772B4"/>
    <w:rsid w:val="00680261"/>
    <w:rsid w:val="00680305"/>
    <w:rsid w:val="00680912"/>
    <w:rsid w:val="00681792"/>
    <w:rsid w:val="006819D8"/>
    <w:rsid w:val="00681A74"/>
    <w:rsid w:val="00681B4F"/>
    <w:rsid w:val="00681B65"/>
    <w:rsid w:val="00682145"/>
    <w:rsid w:val="006829AC"/>
    <w:rsid w:val="00683B30"/>
    <w:rsid w:val="006840D7"/>
    <w:rsid w:val="00684487"/>
    <w:rsid w:val="0068509C"/>
    <w:rsid w:val="006850C2"/>
    <w:rsid w:val="006850D1"/>
    <w:rsid w:val="006850DC"/>
    <w:rsid w:val="0068556A"/>
    <w:rsid w:val="0068574E"/>
    <w:rsid w:val="00685B40"/>
    <w:rsid w:val="00686145"/>
    <w:rsid w:val="006863B2"/>
    <w:rsid w:val="0068686F"/>
    <w:rsid w:val="00686C5D"/>
    <w:rsid w:val="0068724F"/>
    <w:rsid w:val="006873F2"/>
    <w:rsid w:val="00687CCE"/>
    <w:rsid w:val="00687D02"/>
    <w:rsid w:val="006901A0"/>
    <w:rsid w:val="00690276"/>
    <w:rsid w:val="006904F8"/>
    <w:rsid w:val="00690865"/>
    <w:rsid w:val="00690A44"/>
    <w:rsid w:val="00690C7C"/>
    <w:rsid w:val="00690CC8"/>
    <w:rsid w:val="00690FAB"/>
    <w:rsid w:val="006918E3"/>
    <w:rsid w:val="00691DD0"/>
    <w:rsid w:val="006926F7"/>
    <w:rsid w:val="00692B1A"/>
    <w:rsid w:val="00692FE0"/>
    <w:rsid w:val="006930BF"/>
    <w:rsid w:val="00693636"/>
    <w:rsid w:val="00694529"/>
    <w:rsid w:val="006951E6"/>
    <w:rsid w:val="00695798"/>
    <w:rsid w:val="00695A5C"/>
    <w:rsid w:val="00696752"/>
    <w:rsid w:val="0069683E"/>
    <w:rsid w:val="0069767B"/>
    <w:rsid w:val="00697D48"/>
    <w:rsid w:val="00697ED4"/>
    <w:rsid w:val="00697F25"/>
    <w:rsid w:val="006A00F1"/>
    <w:rsid w:val="006A09BD"/>
    <w:rsid w:val="006A0C11"/>
    <w:rsid w:val="006A0D9B"/>
    <w:rsid w:val="006A0F76"/>
    <w:rsid w:val="006A12FE"/>
    <w:rsid w:val="006A1933"/>
    <w:rsid w:val="006A2EBA"/>
    <w:rsid w:val="006A465D"/>
    <w:rsid w:val="006A59B6"/>
    <w:rsid w:val="006A5D01"/>
    <w:rsid w:val="006A6289"/>
    <w:rsid w:val="006A648F"/>
    <w:rsid w:val="006A6652"/>
    <w:rsid w:val="006A68DF"/>
    <w:rsid w:val="006A6EDC"/>
    <w:rsid w:val="006A7360"/>
    <w:rsid w:val="006A78B5"/>
    <w:rsid w:val="006A7FBF"/>
    <w:rsid w:val="006B08A2"/>
    <w:rsid w:val="006B1268"/>
    <w:rsid w:val="006B13A4"/>
    <w:rsid w:val="006B1A4A"/>
    <w:rsid w:val="006B1D27"/>
    <w:rsid w:val="006B2165"/>
    <w:rsid w:val="006B2D43"/>
    <w:rsid w:val="006B2F70"/>
    <w:rsid w:val="006B3026"/>
    <w:rsid w:val="006B32EF"/>
    <w:rsid w:val="006B4650"/>
    <w:rsid w:val="006B489B"/>
    <w:rsid w:val="006B4D27"/>
    <w:rsid w:val="006B5052"/>
    <w:rsid w:val="006B5850"/>
    <w:rsid w:val="006B5F4E"/>
    <w:rsid w:val="006B63A3"/>
    <w:rsid w:val="006B687B"/>
    <w:rsid w:val="006B6AB9"/>
    <w:rsid w:val="006B71FA"/>
    <w:rsid w:val="006B744D"/>
    <w:rsid w:val="006B7570"/>
    <w:rsid w:val="006B75B3"/>
    <w:rsid w:val="006B7ABC"/>
    <w:rsid w:val="006B7D05"/>
    <w:rsid w:val="006C157C"/>
    <w:rsid w:val="006C16A2"/>
    <w:rsid w:val="006C1AA7"/>
    <w:rsid w:val="006C287F"/>
    <w:rsid w:val="006C2ADD"/>
    <w:rsid w:val="006C41BB"/>
    <w:rsid w:val="006C5605"/>
    <w:rsid w:val="006C5870"/>
    <w:rsid w:val="006C5AB1"/>
    <w:rsid w:val="006C6272"/>
    <w:rsid w:val="006C6832"/>
    <w:rsid w:val="006C6958"/>
    <w:rsid w:val="006C6E5C"/>
    <w:rsid w:val="006C6F86"/>
    <w:rsid w:val="006C7E12"/>
    <w:rsid w:val="006C7F32"/>
    <w:rsid w:val="006D01D5"/>
    <w:rsid w:val="006D09E4"/>
    <w:rsid w:val="006D158E"/>
    <w:rsid w:val="006D18B6"/>
    <w:rsid w:val="006D1A21"/>
    <w:rsid w:val="006D1E0D"/>
    <w:rsid w:val="006D217B"/>
    <w:rsid w:val="006D26D7"/>
    <w:rsid w:val="006D2FC3"/>
    <w:rsid w:val="006D303D"/>
    <w:rsid w:val="006D3428"/>
    <w:rsid w:val="006D35EE"/>
    <w:rsid w:val="006D3771"/>
    <w:rsid w:val="006D3EE5"/>
    <w:rsid w:val="006D44CD"/>
    <w:rsid w:val="006D4AC1"/>
    <w:rsid w:val="006D537D"/>
    <w:rsid w:val="006D53C3"/>
    <w:rsid w:val="006D566A"/>
    <w:rsid w:val="006D5850"/>
    <w:rsid w:val="006D629C"/>
    <w:rsid w:val="006D652E"/>
    <w:rsid w:val="006D663A"/>
    <w:rsid w:val="006D6B8A"/>
    <w:rsid w:val="006D6F18"/>
    <w:rsid w:val="006D6F3D"/>
    <w:rsid w:val="006D7001"/>
    <w:rsid w:val="006D7191"/>
    <w:rsid w:val="006D780C"/>
    <w:rsid w:val="006E0090"/>
    <w:rsid w:val="006E03D5"/>
    <w:rsid w:val="006E0825"/>
    <w:rsid w:val="006E199B"/>
    <w:rsid w:val="006E1C06"/>
    <w:rsid w:val="006E1C63"/>
    <w:rsid w:val="006E1CD6"/>
    <w:rsid w:val="006E236D"/>
    <w:rsid w:val="006E2998"/>
    <w:rsid w:val="006E3628"/>
    <w:rsid w:val="006E376B"/>
    <w:rsid w:val="006E379C"/>
    <w:rsid w:val="006E3E15"/>
    <w:rsid w:val="006E3E7E"/>
    <w:rsid w:val="006E3F53"/>
    <w:rsid w:val="006E3FCF"/>
    <w:rsid w:val="006E3FD5"/>
    <w:rsid w:val="006E4018"/>
    <w:rsid w:val="006E46D3"/>
    <w:rsid w:val="006E4964"/>
    <w:rsid w:val="006E5476"/>
    <w:rsid w:val="006E5BCB"/>
    <w:rsid w:val="006E62EE"/>
    <w:rsid w:val="006E7457"/>
    <w:rsid w:val="006E7891"/>
    <w:rsid w:val="006E7C13"/>
    <w:rsid w:val="006E7D57"/>
    <w:rsid w:val="006E7F49"/>
    <w:rsid w:val="006F010E"/>
    <w:rsid w:val="006F05C4"/>
    <w:rsid w:val="006F0941"/>
    <w:rsid w:val="006F1479"/>
    <w:rsid w:val="006F1CEC"/>
    <w:rsid w:val="006F1D1F"/>
    <w:rsid w:val="006F2048"/>
    <w:rsid w:val="006F23E0"/>
    <w:rsid w:val="006F2401"/>
    <w:rsid w:val="006F244E"/>
    <w:rsid w:val="006F2555"/>
    <w:rsid w:val="006F403D"/>
    <w:rsid w:val="006F434C"/>
    <w:rsid w:val="006F47DB"/>
    <w:rsid w:val="006F486D"/>
    <w:rsid w:val="006F4B09"/>
    <w:rsid w:val="006F4C70"/>
    <w:rsid w:val="006F5258"/>
    <w:rsid w:val="006F5648"/>
    <w:rsid w:val="006F5DF9"/>
    <w:rsid w:val="006F5FF6"/>
    <w:rsid w:val="006F60BC"/>
    <w:rsid w:val="006F6196"/>
    <w:rsid w:val="006F6C28"/>
    <w:rsid w:val="006F6F60"/>
    <w:rsid w:val="006F7319"/>
    <w:rsid w:val="006F74A9"/>
    <w:rsid w:val="006F7899"/>
    <w:rsid w:val="006F7EA1"/>
    <w:rsid w:val="0070001B"/>
    <w:rsid w:val="007008E1"/>
    <w:rsid w:val="00701288"/>
    <w:rsid w:val="00701441"/>
    <w:rsid w:val="00701552"/>
    <w:rsid w:val="00701CAF"/>
    <w:rsid w:val="0070220A"/>
    <w:rsid w:val="00702B28"/>
    <w:rsid w:val="007031F4"/>
    <w:rsid w:val="007031F8"/>
    <w:rsid w:val="007037BD"/>
    <w:rsid w:val="00703D3E"/>
    <w:rsid w:val="00704170"/>
    <w:rsid w:val="007049B0"/>
    <w:rsid w:val="00704D35"/>
    <w:rsid w:val="00705A15"/>
    <w:rsid w:val="00706109"/>
    <w:rsid w:val="00706317"/>
    <w:rsid w:val="0070705F"/>
    <w:rsid w:val="007077BC"/>
    <w:rsid w:val="0071058B"/>
    <w:rsid w:val="00710881"/>
    <w:rsid w:val="00710CB1"/>
    <w:rsid w:val="00710EE8"/>
    <w:rsid w:val="00710F56"/>
    <w:rsid w:val="00711241"/>
    <w:rsid w:val="00711279"/>
    <w:rsid w:val="007115CE"/>
    <w:rsid w:val="00711BC3"/>
    <w:rsid w:val="00711D36"/>
    <w:rsid w:val="00711FE6"/>
    <w:rsid w:val="00712798"/>
    <w:rsid w:val="00712A6A"/>
    <w:rsid w:val="00712C1B"/>
    <w:rsid w:val="00712F35"/>
    <w:rsid w:val="007130E9"/>
    <w:rsid w:val="00713178"/>
    <w:rsid w:val="00713299"/>
    <w:rsid w:val="007133A6"/>
    <w:rsid w:val="00713E06"/>
    <w:rsid w:val="007142EF"/>
    <w:rsid w:val="00714963"/>
    <w:rsid w:val="007150F8"/>
    <w:rsid w:val="0071589A"/>
    <w:rsid w:val="007163B5"/>
    <w:rsid w:val="007165AA"/>
    <w:rsid w:val="00716C50"/>
    <w:rsid w:val="00717096"/>
    <w:rsid w:val="007170EE"/>
    <w:rsid w:val="00717149"/>
    <w:rsid w:val="007201A8"/>
    <w:rsid w:val="0072056F"/>
    <w:rsid w:val="00720763"/>
    <w:rsid w:val="00720D49"/>
    <w:rsid w:val="00720D90"/>
    <w:rsid w:val="00720FC3"/>
    <w:rsid w:val="007210F0"/>
    <w:rsid w:val="00721301"/>
    <w:rsid w:val="007214D0"/>
    <w:rsid w:val="00721DF3"/>
    <w:rsid w:val="00721F68"/>
    <w:rsid w:val="00722205"/>
    <w:rsid w:val="007226F9"/>
    <w:rsid w:val="007227F0"/>
    <w:rsid w:val="0072357F"/>
    <w:rsid w:val="007235A4"/>
    <w:rsid w:val="00723C27"/>
    <w:rsid w:val="0072450C"/>
    <w:rsid w:val="0072454E"/>
    <w:rsid w:val="00724947"/>
    <w:rsid w:val="0072496D"/>
    <w:rsid w:val="00725250"/>
    <w:rsid w:val="0072576D"/>
    <w:rsid w:val="007258B5"/>
    <w:rsid w:val="00726D4D"/>
    <w:rsid w:val="0072737B"/>
    <w:rsid w:val="007277ED"/>
    <w:rsid w:val="0072793F"/>
    <w:rsid w:val="00730111"/>
    <w:rsid w:val="00730938"/>
    <w:rsid w:val="007309AC"/>
    <w:rsid w:val="00730D8C"/>
    <w:rsid w:val="007311F8"/>
    <w:rsid w:val="00731211"/>
    <w:rsid w:val="007315CC"/>
    <w:rsid w:val="007316EA"/>
    <w:rsid w:val="00731CFC"/>
    <w:rsid w:val="00731ECE"/>
    <w:rsid w:val="007337D5"/>
    <w:rsid w:val="007344A6"/>
    <w:rsid w:val="007344D6"/>
    <w:rsid w:val="0073455C"/>
    <w:rsid w:val="00734913"/>
    <w:rsid w:val="00734D29"/>
    <w:rsid w:val="00734EEA"/>
    <w:rsid w:val="00734FC1"/>
    <w:rsid w:val="007357ED"/>
    <w:rsid w:val="00736331"/>
    <w:rsid w:val="0073662F"/>
    <w:rsid w:val="00736FA2"/>
    <w:rsid w:val="007370F4"/>
    <w:rsid w:val="007379BB"/>
    <w:rsid w:val="007379C9"/>
    <w:rsid w:val="00737B9A"/>
    <w:rsid w:val="00737BD0"/>
    <w:rsid w:val="00741080"/>
    <w:rsid w:val="007410A5"/>
    <w:rsid w:val="0074124C"/>
    <w:rsid w:val="00741467"/>
    <w:rsid w:val="007416F6"/>
    <w:rsid w:val="0074174E"/>
    <w:rsid w:val="00741C23"/>
    <w:rsid w:val="00742107"/>
    <w:rsid w:val="00742159"/>
    <w:rsid w:val="007423CE"/>
    <w:rsid w:val="00742417"/>
    <w:rsid w:val="00743F95"/>
    <w:rsid w:val="007447EE"/>
    <w:rsid w:val="00744C15"/>
    <w:rsid w:val="007459E1"/>
    <w:rsid w:val="00745E26"/>
    <w:rsid w:val="00745EA5"/>
    <w:rsid w:val="0074626E"/>
    <w:rsid w:val="00746837"/>
    <w:rsid w:val="00746BFE"/>
    <w:rsid w:val="00746CF8"/>
    <w:rsid w:val="0074712D"/>
    <w:rsid w:val="007472AD"/>
    <w:rsid w:val="00747D9D"/>
    <w:rsid w:val="0075002C"/>
    <w:rsid w:val="00750090"/>
    <w:rsid w:val="0075015F"/>
    <w:rsid w:val="0075076C"/>
    <w:rsid w:val="00750A01"/>
    <w:rsid w:val="00750AED"/>
    <w:rsid w:val="0075137A"/>
    <w:rsid w:val="0075179F"/>
    <w:rsid w:val="00751D54"/>
    <w:rsid w:val="00751E82"/>
    <w:rsid w:val="0075203B"/>
    <w:rsid w:val="00752956"/>
    <w:rsid w:val="00752DCC"/>
    <w:rsid w:val="00752FE2"/>
    <w:rsid w:val="00753253"/>
    <w:rsid w:val="00754475"/>
    <w:rsid w:val="007545A1"/>
    <w:rsid w:val="00754A3E"/>
    <w:rsid w:val="007557BC"/>
    <w:rsid w:val="00755BD8"/>
    <w:rsid w:val="00755F6A"/>
    <w:rsid w:val="0075605E"/>
    <w:rsid w:val="00756062"/>
    <w:rsid w:val="007563A9"/>
    <w:rsid w:val="00756458"/>
    <w:rsid w:val="00756A04"/>
    <w:rsid w:val="007572F3"/>
    <w:rsid w:val="00757ADA"/>
    <w:rsid w:val="00757E4F"/>
    <w:rsid w:val="00760E14"/>
    <w:rsid w:val="00761557"/>
    <w:rsid w:val="0076170A"/>
    <w:rsid w:val="00761C3D"/>
    <w:rsid w:val="007625FE"/>
    <w:rsid w:val="00762D95"/>
    <w:rsid w:val="007631B0"/>
    <w:rsid w:val="00763668"/>
    <w:rsid w:val="007638F1"/>
    <w:rsid w:val="00763EE6"/>
    <w:rsid w:val="00763F7D"/>
    <w:rsid w:val="00765144"/>
    <w:rsid w:val="00765253"/>
    <w:rsid w:val="00765AF9"/>
    <w:rsid w:val="00765EF9"/>
    <w:rsid w:val="0076636A"/>
    <w:rsid w:val="00766384"/>
    <w:rsid w:val="0076656E"/>
    <w:rsid w:val="00766CC5"/>
    <w:rsid w:val="00767323"/>
    <w:rsid w:val="00767778"/>
    <w:rsid w:val="007700FC"/>
    <w:rsid w:val="00770DFC"/>
    <w:rsid w:val="0077163B"/>
    <w:rsid w:val="00771648"/>
    <w:rsid w:val="00771902"/>
    <w:rsid w:val="0077205F"/>
    <w:rsid w:val="007722F0"/>
    <w:rsid w:val="0077257C"/>
    <w:rsid w:val="00773243"/>
    <w:rsid w:val="00773293"/>
    <w:rsid w:val="007736D1"/>
    <w:rsid w:val="007738FD"/>
    <w:rsid w:val="00773962"/>
    <w:rsid w:val="00773A18"/>
    <w:rsid w:val="007740FA"/>
    <w:rsid w:val="00774E9A"/>
    <w:rsid w:val="007755B2"/>
    <w:rsid w:val="00775880"/>
    <w:rsid w:val="007764B9"/>
    <w:rsid w:val="007776A3"/>
    <w:rsid w:val="0077779F"/>
    <w:rsid w:val="00777A2B"/>
    <w:rsid w:val="007801B1"/>
    <w:rsid w:val="007810CA"/>
    <w:rsid w:val="007818D4"/>
    <w:rsid w:val="00781A43"/>
    <w:rsid w:val="00781D32"/>
    <w:rsid w:val="00781D7D"/>
    <w:rsid w:val="007822E4"/>
    <w:rsid w:val="00783549"/>
    <w:rsid w:val="0078385F"/>
    <w:rsid w:val="00783BDA"/>
    <w:rsid w:val="00783C66"/>
    <w:rsid w:val="0078409D"/>
    <w:rsid w:val="0078452B"/>
    <w:rsid w:val="00784635"/>
    <w:rsid w:val="007855FC"/>
    <w:rsid w:val="00785F72"/>
    <w:rsid w:val="00786654"/>
    <w:rsid w:val="00786687"/>
    <w:rsid w:val="00786B08"/>
    <w:rsid w:val="00786C57"/>
    <w:rsid w:val="00786F29"/>
    <w:rsid w:val="00790030"/>
    <w:rsid w:val="00790688"/>
    <w:rsid w:val="00790770"/>
    <w:rsid w:val="00790DF1"/>
    <w:rsid w:val="0079174D"/>
    <w:rsid w:val="007918D8"/>
    <w:rsid w:val="00791BED"/>
    <w:rsid w:val="00792139"/>
    <w:rsid w:val="007923E1"/>
    <w:rsid w:val="007936D9"/>
    <w:rsid w:val="00793A6C"/>
    <w:rsid w:val="00793DC2"/>
    <w:rsid w:val="00793EBB"/>
    <w:rsid w:val="007944AB"/>
    <w:rsid w:val="0079457E"/>
    <w:rsid w:val="007947E4"/>
    <w:rsid w:val="007948AF"/>
    <w:rsid w:val="00794A11"/>
    <w:rsid w:val="00794B55"/>
    <w:rsid w:val="00794F85"/>
    <w:rsid w:val="0079552B"/>
    <w:rsid w:val="00795A02"/>
    <w:rsid w:val="00795F95"/>
    <w:rsid w:val="0079689F"/>
    <w:rsid w:val="00796BB3"/>
    <w:rsid w:val="00797C15"/>
    <w:rsid w:val="007A01F7"/>
    <w:rsid w:val="007A0272"/>
    <w:rsid w:val="007A0B6E"/>
    <w:rsid w:val="007A1953"/>
    <w:rsid w:val="007A1D1D"/>
    <w:rsid w:val="007A1DD9"/>
    <w:rsid w:val="007A1E03"/>
    <w:rsid w:val="007A2063"/>
    <w:rsid w:val="007A30C6"/>
    <w:rsid w:val="007A35C4"/>
    <w:rsid w:val="007A3711"/>
    <w:rsid w:val="007A38BD"/>
    <w:rsid w:val="007A39F9"/>
    <w:rsid w:val="007A3C96"/>
    <w:rsid w:val="007A3D30"/>
    <w:rsid w:val="007A3D82"/>
    <w:rsid w:val="007A3E1B"/>
    <w:rsid w:val="007A3E84"/>
    <w:rsid w:val="007A4274"/>
    <w:rsid w:val="007A4796"/>
    <w:rsid w:val="007A49F0"/>
    <w:rsid w:val="007A4BF7"/>
    <w:rsid w:val="007A5A21"/>
    <w:rsid w:val="007A6104"/>
    <w:rsid w:val="007A7865"/>
    <w:rsid w:val="007A7CA4"/>
    <w:rsid w:val="007A7DD5"/>
    <w:rsid w:val="007B020F"/>
    <w:rsid w:val="007B0387"/>
    <w:rsid w:val="007B040B"/>
    <w:rsid w:val="007B0B6C"/>
    <w:rsid w:val="007B2BBD"/>
    <w:rsid w:val="007B3398"/>
    <w:rsid w:val="007B40A3"/>
    <w:rsid w:val="007B4CC3"/>
    <w:rsid w:val="007B4E2B"/>
    <w:rsid w:val="007B559E"/>
    <w:rsid w:val="007B59E0"/>
    <w:rsid w:val="007B670F"/>
    <w:rsid w:val="007B6C67"/>
    <w:rsid w:val="007B7480"/>
    <w:rsid w:val="007B780B"/>
    <w:rsid w:val="007B78E8"/>
    <w:rsid w:val="007C0910"/>
    <w:rsid w:val="007C0B43"/>
    <w:rsid w:val="007C0BEB"/>
    <w:rsid w:val="007C0F54"/>
    <w:rsid w:val="007C1DF4"/>
    <w:rsid w:val="007C1E03"/>
    <w:rsid w:val="007C201A"/>
    <w:rsid w:val="007C2E8E"/>
    <w:rsid w:val="007C3611"/>
    <w:rsid w:val="007C38D1"/>
    <w:rsid w:val="007C3A3A"/>
    <w:rsid w:val="007C3AC7"/>
    <w:rsid w:val="007C3AE0"/>
    <w:rsid w:val="007C3BCC"/>
    <w:rsid w:val="007C4332"/>
    <w:rsid w:val="007C4A3E"/>
    <w:rsid w:val="007C505C"/>
    <w:rsid w:val="007C5BDD"/>
    <w:rsid w:val="007C6DE9"/>
    <w:rsid w:val="007C6E4F"/>
    <w:rsid w:val="007C72E0"/>
    <w:rsid w:val="007C7C9F"/>
    <w:rsid w:val="007D282B"/>
    <w:rsid w:val="007D2872"/>
    <w:rsid w:val="007D3070"/>
    <w:rsid w:val="007D3164"/>
    <w:rsid w:val="007D3C19"/>
    <w:rsid w:val="007D3FF0"/>
    <w:rsid w:val="007D430B"/>
    <w:rsid w:val="007D4796"/>
    <w:rsid w:val="007D4892"/>
    <w:rsid w:val="007D4A48"/>
    <w:rsid w:val="007D4C97"/>
    <w:rsid w:val="007D5528"/>
    <w:rsid w:val="007D5588"/>
    <w:rsid w:val="007D61B7"/>
    <w:rsid w:val="007D76B3"/>
    <w:rsid w:val="007D7A5E"/>
    <w:rsid w:val="007E0788"/>
    <w:rsid w:val="007E084F"/>
    <w:rsid w:val="007E1269"/>
    <w:rsid w:val="007E14E7"/>
    <w:rsid w:val="007E1E9F"/>
    <w:rsid w:val="007E26C5"/>
    <w:rsid w:val="007E2B92"/>
    <w:rsid w:val="007E325A"/>
    <w:rsid w:val="007E335D"/>
    <w:rsid w:val="007E33A9"/>
    <w:rsid w:val="007E34DF"/>
    <w:rsid w:val="007E3D5D"/>
    <w:rsid w:val="007E403E"/>
    <w:rsid w:val="007E4E97"/>
    <w:rsid w:val="007E5200"/>
    <w:rsid w:val="007E5358"/>
    <w:rsid w:val="007E5373"/>
    <w:rsid w:val="007E5634"/>
    <w:rsid w:val="007E65CD"/>
    <w:rsid w:val="007E6A40"/>
    <w:rsid w:val="007E769B"/>
    <w:rsid w:val="007E7912"/>
    <w:rsid w:val="007F0123"/>
    <w:rsid w:val="007F0A83"/>
    <w:rsid w:val="007F0BA3"/>
    <w:rsid w:val="007F102F"/>
    <w:rsid w:val="007F1AA3"/>
    <w:rsid w:val="007F1C03"/>
    <w:rsid w:val="007F1F39"/>
    <w:rsid w:val="007F25F4"/>
    <w:rsid w:val="007F2620"/>
    <w:rsid w:val="007F3B01"/>
    <w:rsid w:val="007F3D7A"/>
    <w:rsid w:val="007F43C2"/>
    <w:rsid w:val="007F4448"/>
    <w:rsid w:val="007F4A96"/>
    <w:rsid w:val="007F4F9F"/>
    <w:rsid w:val="007F509A"/>
    <w:rsid w:val="007F53CF"/>
    <w:rsid w:val="007F5866"/>
    <w:rsid w:val="007F5CFD"/>
    <w:rsid w:val="007F65F1"/>
    <w:rsid w:val="007F6C5D"/>
    <w:rsid w:val="007F7FA3"/>
    <w:rsid w:val="00801137"/>
    <w:rsid w:val="008011B9"/>
    <w:rsid w:val="00801B16"/>
    <w:rsid w:val="00802476"/>
    <w:rsid w:val="00802A83"/>
    <w:rsid w:val="00803271"/>
    <w:rsid w:val="008033DF"/>
    <w:rsid w:val="00803421"/>
    <w:rsid w:val="00803D28"/>
    <w:rsid w:val="008040FC"/>
    <w:rsid w:val="0080465E"/>
    <w:rsid w:val="008047FF"/>
    <w:rsid w:val="00804CE7"/>
    <w:rsid w:val="00804D5C"/>
    <w:rsid w:val="00804E0D"/>
    <w:rsid w:val="00805537"/>
    <w:rsid w:val="00805820"/>
    <w:rsid w:val="00806181"/>
    <w:rsid w:val="008065C7"/>
    <w:rsid w:val="00806C14"/>
    <w:rsid w:val="008075EC"/>
    <w:rsid w:val="00807B81"/>
    <w:rsid w:val="008100FA"/>
    <w:rsid w:val="00810611"/>
    <w:rsid w:val="00810863"/>
    <w:rsid w:val="00810917"/>
    <w:rsid w:val="0081107D"/>
    <w:rsid w:val="0081150C"/>
    <w:rsid w:val="00811EAB"/>
    <w:rsid w:val="008124BC"/>
    <w:rsid w:val="00812776"/>
    <w:rsid w:val="00812D0F"/>
    <w:rsid w:val="00813028"/>
    <w:rsid w:val="00813042"/>
    <w:rsid w:val="00813C72"/>
    <w:rsid w:val="00813D01"/>
    <w:rsid w:val="008141FF"/>
    <w:rsid w:val="008142D7"/>
    <w:rsid w:val="00814CA7"/>
    <w:rsid w:val="00814E30"/>
    <w:rsid w:val="00814F1C"/>
    <w:rsid w:val="008150E8"/>
    <w:rsid w:val="008158CD"/>
    <w:rsid w:val="00815995"/>
    <w:rsid w:val="00815C01"/>
    <w:rsid w:val="00815F4D"/>
    <w:rsid w:val="00816460"/>
    <w:rsid w:val="00816AF7"/>
    <w:rsid w:val="008172EF"/>
    <w:rsid w:val="0081783A"/>
    <w:rsid w:val="00817A4E"/>
    <w:rsid w:val="00817D33"/>
    <w:rsid w:val="008202C8"/>
    <w:rsid w:val="008203C1"/>
    <w:rsid w:val="00820657"/>
    <w:rsid w:val="00820723"/>
    <w:rsid w:val="008210B9"/>
    <w:rsid w:val="00821365"/>
    <w:rsid w:val="00821B16"/>
    <w:rsid w:val="00821B30"/>
    <w:rsid w:val="00822E9C"/>
    <w:rsid w:val="00823108"/>
    <w:rsid w:val="008231FF"/>
    <w:rsid w:val="00823AA6"/>
    <w:rsid w:val="00823AF4"/>
    <w:rsid w:val="00823B72"/>
    <w:rsid w:val="00823BCE"/>
    <w:rsid w:val="00823BFF"/>
    <w:rsid w:val="00823C97"/>
    <w:rsid w:val="00823CEF"/>
    <w:rsid w:val="00824087"/>
    <w:rsid w:val="00824316"/>
    <w:rsid w:val="008244BC"/>
    <w:rsid w:val="0082484C"/>
    <w:rsid w:val="008251C1"/>
    <w:rsid w:val="00826785"/>
    <w:rsid w:val="008300E3"/>
    <w:rsid w:val="00830260"/>
    <w:rsid w:val="0083134B"/>
    <w:rsid w:val="00831450"/>
    <w:rsid w:val="00832336"/>
    <w:rsid w:val="00832363"/>
    <w:rsid w:val="00832C40"/>
    <w:rsid w:val="00832EE9"/>
    <w:rsid w:val="00833955"/>
    <w:rsid w:val="00834000"/>
    <w:rsid w:val="008349C4"/>
    <w:rsid w:val="008357C5"/>
    <w:rsid w:val="00835EA1"/>
    <w:rsid w:val="008368B5"/>
    <w:rsid w:val="0083720D"/>
    <w:rsid w:val="008372FC"/>
    <w:rsid w:val="00840EA5"/>
    <w:rsid w:val="00842767"/>
    <w:rsid w:val="00842776"/>
    <w:rsid w:val="00842DF5"/>
    <w:rsid w:val="00843151"/>
    <w:rsid w:val="0084351D"/>
    <w:rsid w:val="00843825"/>
    <w:rsid w:val="008440B1"/>
    <w:rsid w:val="008440F8"/>
    <w:rsid w:val="00844A62"/>
    <w:rsid w:val="00844A6B"/>
    <w:rsid w:val="00844D62"/>
    <w:rsid w:val="0084564D"/>
    <w:rsid w:val="00845BA0"/>
    <w:rsid w:val="00846907"/>
    <w:rsid w:val="00846C36"/>
    <w:rsid w:val="00846E76"/>
    <w:rsid w:val="00846EB8"/>
    <w:rsid w:val="00846EE0"/>
    <w:rsid w:val="00846FCC"/>
    <w:rsid w:val="008470DE"/>
    <w:rsid w:val="00847695"/>
    <w:rsid w:val="00847930"/>
    <w:rsid w:val="00847945"/>
    <w:rsid w:val="00847E19"/>
    <w:rsid w:val="00847EDB"/>
    <w:rsid w:val="008500B4"/>
    <w:rsid w:val="0085027E"/>
    <w:rsid w:val="008507A2"/>
    <w:rsid w:val="00850DFC"/>
    <w:rsid w:val="00850F5B"/>
    <w:rsid w:val="00850FB9"/>
    <w:rsid w:val="00851611"/>
    <w:rsid w:val="00851C7B"/>
    <w:rsid w:val="00851DD5"/>
    <w:rsid w:val="0085220F"/>
    <w:rsid w:val="00852644"/>
    <w:rsid w:val="008528F2"/>
    <w:rsid w:val="00852DF9"/>
    <w:rsid w:val="008530B6"/>
    <w:rsid w:val="0085390D"/>
    <w:rsid w:val="00853C06"/>
    <w:rsid w:val="008542AB"/>
    <w:rsid w:val="0085442F"/>
    <w:rsid w:val="008548A5"/>
    <w:rsid w:val="00854A78"/>
    <w:rsid w:val="00855382"/>
    <w:rsid w:val="00855431"/>
    <w:rsid w:val="008565C5"/>
    <w:rsid w:val="00856A32"/>
    <w:rsid w:val="00856FB2"/>
    <w:rsid w:val="00857236"/>
    <w:rsid w:val="008604B4"/>
    <w:rsid w:val="0086108E"/>
    <w:rsid w:val="008610BA"/>
    <w:rsid w:val="008613DE"/>
    <w:rsid w:val="008613F8"/>
    <w:rsid w:val="00861509"/>
    <w:rsid w:val="00861652"/>
    <w:rsid w:val="00861781"/>
    <w:rsid w:val="00861DEE"/>
    <w:rsid w:val="00862200"/>
    <w:rsid w:val="00862A1A"/>
    <w:rsid w:val="00863781"/>
    <w:rsid w:val="00863AB9"/>
    <w:rsid w:val="00863D7C"/>
    <w:rsid w:val="00863D8A"/>
    <w:rsid w:val="0086424B"/>
    <w:rsid w:val="00864598"/>
    <w:rsid w:val="0086477E"/>
    <w:rsid w:val="00864A8E"/>
    <w:rsid w:val="008651C8"/>
    <w:rsid w:val="00865217"/>
    <w:rsid w:val="0086645C"/>
    <w:rsid w:val="00866D59"/>
    <w:rsid w:val="008671D3"/>
    <w:rsid w:val="0086799F"/>
    <w:rsid w:val="008700AB"/>
    <w:rsid w:val="00870444"/>
    <w:rsid w:val="008707B5"/>
    <w:rsid w:val="00870D5A"/>
    <w:rsid w:val="00871428"/>
    <w:rsid w:val="008718C8"/>
    <w:rsid w:val="00871F70"/>
    <w:rsid w:val="0087202A"/>
    <w:rsid w:val="008721E8"/>
    <w:rsid w:val="00872C24"/>
    <w:rsid w:val="00872FDA"/>
    <w:rsid w:val="00873737"/>
    <w:rsid w:val="00873DD9"/>
    <w:rsid w:val="00874001"/>
    <w:rsid w:val="008747FC"/>
    <w:rsid w:val="00874935"/>
    <w:rsid w:val="00874CB2"/>
    <w:rsid w:val="0087542A"/>
    <w:rsid w:val="00875503"/>
    <w:rsid w:val="00875D18"/>
    <w:rsid w:val="00875E16"/>
    <w:rsid w:val="00876B65"/>
    <w:rsid w:val="00876D06"/>
    <w:rsid w:val="00876DFA"/>
    <w:rsid w:val="00876E42"/>
    <w:rsid w:val="008776A0"/>
    <w:rsid w:val="00877B9B"/>
    <w:rsid w:val="00877F8A"/>
    <w:rsid w:val="0088021B"/>
    <w:rsid w:val="00880371"/>
    <w:rsid w:val="00880961"/>
    <w:rsid w:val="00881522"/>
    <w:rsid w:val="00881F84"/>
    <w:rsid w:val="00882356"/>
    <w:rsid w:val="00882493"/>
    <w:rsid w:val="00882F41"/>
    <w:rsid w:val="008835D2"/>
    <w:rsid w:val="008837DC"/>
    <w:rsid w:val="00883BFB"/>
    <w:rsid w:val="00883E4E"/>
    <w:rsid w:val="00884B37"/>
    <w:rsid w:val="00884BF0"/>
    <w:rsid w:val="00885AEA"/>
    <w:rsid w:val="00885E09"/>
    <w:rsid w:val="00886070"/>
    <w:rsid w:val="0088679C"/>
    <w:rsid w:val="00886907"/>
    <w:rsid w:val="00886B31"/>
    <w:rsid w:val="00886FD4"/>
    <w:rsid w:val="00887838"/>
    <w:rsid w:val="00890A04"/>
    <w:rsid w:val="00890AE7"/>
    <w:rsid w:val="00890EDD"/>
    <w:rsid w:val="00891331"/>
    <w:rsid w:val="008913D9"/>
    <w:rsid w:val="00891E12"/>
    <w:rsid w:val="0089205C"/>
    <w:rsid w:val="00892B1E"/>
    <w:rsid w:val="00892D1F"/>
    <w:rsid w:val="00892FB3"/>
    <w:rsid w:val="0089351C"/>
    <w:rsid w:val="0089391A"/>
    <w:rsid w:val="00894073"/>
    <w:rsid w:val="008943AC"/>
    <w:rsid w:val="008945E6"/>
    <w:rsid w:val="00894A25"/>
    <w:rsid w:val="00894A8E"/>
    <w:rsid w:val="00894AE1"/>
    <w:rsid w:val="00895003"/>
    <w:rsid w:val="0089570B"/>
    <w:rsid w:val="00895F6A"/>
    <w:rsid w:val="00896823"/>
    <w:rsid w:val="00896B93"/>
    <w:rsid w:val="00896DD5"/>
    <w:rsid w:val="00896EE7"/>
    <w:rsid w:val="008A0027"/>
    <w:rsid w:val="008A0203"/>
    <w:rsid w:val="008A0919"/>
    <w:rsid w:val="008A0CCC"/>
    <w:rsid w:val="008A133C"/>
    <w:rsid w:val="008A1405"/>
    <w:rsid w:val="008A1C6E"/>
    <w:rsid w:val="008A1CBD"/>
    <w:rsid w:val="008A2576"/>
    <w:rsid w:val="008A27AF"/>
    <w:rsid w:val="008A2B3D"/>
    <w:rsid w:val="008A306B"/>
    <w:rsid w:val="008A3561"/>
    <w:rsid w:val="008A35DF"/>
    <w:rsid w:val="008A38CB"/>
    <w:rsid w:val="008A3A34"/>
    <w:rsid w:val="008A3CD5"/>
    <w:rsid w:val="008A4349"/>
    <w:rsid w:val="008A4352"/>
    <w:rsid w:val="008A5163"/>
    <w:rsid w:val="008A570B"/>
    <w:rsid w:val="008A60FC"/>
    <w:rsid w:val="008A6156"/>
    <w:rsid w:val="008A6AE1"/>
    <w:rsid w:val="008A791F"/>
    <w:rsid w:val="008A7BB5"/>
    <w:rsid w:val="008B0691"/>
    <w:rsid w:val="008B0DC3"/>
    <w:rsid w:val="008B13F6"/>
    <w:rsid w:val="008B18C8"/>
    <w:rsid w:val="008B1C8B"/>
    <w:rsid w:val="008B1E05"/>
    <w:rsid w:val="008B2A7C"/>
    <w:rsid w:val="008B3770"/>
    <w:rsid w:val="008B3B57"/>
    <w:rsid w:val="008B3C7F"/>
    <w:rsid w:val="008B3D8D"/>
    <w:rsid w:val="008B3F6D"/>
    <w:rsid w:val="008B3FBC"/>
    <w:rsid w:val="008B4440"/>
    <w:rsid w:val="008B47C9"/>
    <w:rsid w:val="008B4EAE"/>
    <w:rsid w:val="008B4F98"/>
    <w:rsid w:val="008B53E3"/>
    <w:rsid w:val="008B55B8"/>
    <w:rsid w:val="008B5908"/>
    <w:rsid w:val="008B5AED"/>
    <w:rsid w:val="008B5C1F"/>
    <w:rsid w:val="008B5C56"/>
    <w:rsid w:val="008B6310"/>
    <w:rsid w:val="008B65B4"/>
    <w:rsid w:val="008B6944"/>
    <w:rsid w:val="008B69A2"/>
    <w:rsid w:val="008B73DC"/>
    <w:rsid w:val="008B7606"/>
    <w:rsid w:val="008B7A6A"/>
    <w:rsid w:val="008B7BF8"/>
    <w:rsid w:val="008C06F3"/>
    <w:rsid w:val="008C092D"/>
    <w:rsid w:val="008C0A1C"/>
    <w:rsid w:val="008C0A5F"/>
    <w:rsid w:val="008C0D5E"/>
    <w:rsid w:val="008C134E"/>
    <w:rsid w:val="008C15D0"/>
    <w:rsid w:val="008C18DC"/>
    <w:rsid w:val="008C1A86"/>
    <w:rsid w:val="008C1AA1"/>
    <w:rsid w:val="008C2005"/>
    <w:rsid w:val="008C2262"/>
    <w:rsid w:val="008C27B2"/>
    <w:rsid w:val="008C299E"/>
    <w:rsid w:val="008C2B68"/>
    <w:rsid w:val="008C3977"/>
    <w:rsid w:val="008C43C9"/>
    <w:rsid w:val="008C4ADA"/>
    <w:rsid w:val="008C4FF8"/>
    <w:rsid w:val="008C5521"/>
    <w:rsid w:val="008C58E3"/>
    <w:rsid w:val="008C60A2"/>
    <w:rsid w:val="008C7B7A"/>
    <w:rsid w:val="008C7B93"/>
    <w:rsid w:val="008D00FF"/>
    <w:rsid w:val="008D0252"/>
    <w:rsid w:val="008D0255"/>
    <w:rsid w:val="008D0A81"/>
    <w:rsid w:val="008D0B32"/>
    <w:rsid w:val="008D1335"/>
    <w:rsid w:val="008D2F49"/>
    <w:rsid w:val="008D30F3"/>
    <w:rsid w:val="008D38A5"/>
    <w:rsid w:val="008D3A89"/>
    <w:rsid w:val="008D4110"/>
    <w:rsid w:val="008D41C3"/>
    <w:rsid w:val="008D4BEA"/>
    <w:rsid w:val="008D596F"/>
    <w:rsid w:val="008D6204"/>
    <w:rsid w:val="008D635C"/>
    <w:rsid w:val="008D6B15"/>
    <w:rsid w:val="008D7282"/>
    <w:rsid w:val="008D7465"/>
    <w:rsid w:val="008D7D43"/>
    <w:rsid w:val="008D7DD5"/>
    <w:rsid w:val="008D7E92"/>
    <w:rsid w:val="008E0A81"/>
    <w:rsid w:val="008E0E29"/>
    <w:rsid w:val="008E1103"/>
    <w:rsid w:val="008E1AC5"/>
    <w:rsid w:val="008E1CC1"/>
    <w:rsid w:val="008E3343"/>
    <w:rsid w:val="008E35D7"/>
    <w:rsid w:val="008E3851"/>
    <w:rsid w:val="008E3DA6"/>
    <w:rsid w:val="008E3FB2"/>
    <w:rsid w:val="008E4759"/>
    <w:rsid w:val="008E4D7A"/>
    <w:rsid w:val="008E5128"/>
    <w:rsid w:val="008E53D9"/>
    <w:rsid w:val="008E599B"/>
    <w:rsid w:val="008E5A69"/>
    <w:rsid w:val="008E6600"/>
    <w:rsid w:val="008E72B8"/>
    <w:rsid w:val="008E74BD"/>
    <w:rsid w:val="008E79F7"/>
    <w:rsid w:val="008E7A7D"/>
    <w:rsid w:val="008E7BFB"/>
    <w:rsid w:val="008F063B"/>
    <w:rsid w:val="008F07B3"/>
    <w:rsid w:val="008F218C"/>
    <w:rsid w:val="008F27F6"/>
    <w:rsid w:val="008F2FC2"/>
    <w:rsid w:val="008F3673"/>
    <w:rsid w:val="008F3C09"/>
    <w:rsid w:val="008F3CBE"/>
    <w:rsid w:val="008F544B"/>
    <w:rsid w:val="008F6836"/>
    <w:rsid w:val="008F6D2D"/>
    <w:rsid w:val="008F725C"/>
    <w:rsid w:val="008F76DE"/>
    <w:rsid w:val="008F7D6D"/>
    <w:rsid w:val="008F7E40"/>
    <w:rsid w:val="008F7F45"/>
    <w:rsid w:val="00900315"/>
    <w:rsid w:val="009004AA"/>
    <w:rsid w:val="0090068A"/>
    <w:rsid w:val="00901750"/>
    <w:rsid w:val="009021C8"/>
    <w:rsid w:val="0090251B"/>
    <w:rsid w:val="009029FB"/>
    <w:rsid w:val="00903310"/>
    <w:rsid w:val="009033AB"/>
    <w:rsid w:val="0090349F"/>
    <w:rsid w:val="00903A22"/>
    <w:rsid w:val="00903D92"/>
    <w:rsid w:val="00904FF5"/>
    <w:rsid w:val="009051C0"/>
    <w:rsid w:val="009058C4"/>
    <w:rsid w:val="00905E87"/>
    <w:rsid w:val="009063FF"/>
    <w:rsid w:val="0090686D"/>
    <w:rsid w:val="00906ABF"/>
    <w:rsid w:val="00906B5B"/>
    <w:rsid w:val="00906BAB"/>
    <w:rsid w:val="00910102"/>
    <w:rsid w:val="009102C5"/>
    <w:rsid w:val="0091047F"/>
    <w:rsid w:val="0091087E"/>
    <w:rsid w:val="00910C00"/>
    <w:rsid w:val="00912DF9"/>
    <w:rsid w:val="0091302E"/>
    <w:rsid w:val="009130B7"/>
    <w:rsid w:val="0091326E"/>
    <w:rsid w:val="0091335E"/>
    <w:rsid w:val="009136C4"/>
    <w:rsid w:val="00913D93"/>
    <w:rsid w:val="00914CC4"/>
    <w:rsid w:val="009153DB"/>
    <w:rsid w:val="00915D42"/>
    <w:rsid w:val="0091624E"/>
    <w:rsid w:val="009165B6"/>
    <w:rsid w:val="0091678A"/>
    <w:rsid w:val="0091718E"/>
    <w:rsid w:val="00917757"/>
    <w:rsid w:val="00917AAA"/>
    <w:rsid w:val="00917DD5"/>
    <w:rsid w:val="00920126"/>
    <w:rsid w:val="009204E4"/>
    <w:rsid w:val="009206FF"/>
    <w:rsid w:val="00920BF6"/>
    <w:rsid w:val="00920F9F"/>
    <w:rsid w:val="009218FB"/>
    <w:rsid w:val="009236CB"/>
    <w:rsid w:val="00923A33"/>
    <w:rsid w:val="00923DC2"/>
    <w:rsid w:val="00924ABB"/>
    <w:rsid w:val="00924CB5"/>
    <w:rsid w:val="00925000"/>
    <w:rsid w:val="009252B6"/>
    <w:rsid w:val="0092549B"/>
    <w:rsid w:val="00925E76"/>
    <w:rsid w:val="00926250"/>
    <w:rsid w:val="0092639F"/>
    <w:rsid w:val="0092647D"/>
    <w:rsid w:val="009264F7"/>
    <w:rsid w:val="00926B11"/>
    <w:rsid w:val="00927AE6"/>
    <w:rsid w:val="0093010D"/>
    <w:rsid w:val="0093033D"/>
    <w:rsid w:val="009303FE"/>
    <w:rsid w:val="00930DD2"/>
    <w:rsid w:val="0093105A"/>
    <w:rsid w:val="0093326F"/>
    <w:rsid w:val="00933FA2"/>
    <w:rsid w:val="009342FD"/>
    <w:rsid w:val="009344AC"/>
    <w:rsid w:val="009344C2"/>
    <w:rsid w:val="00934585"/>
    <w:rsid w:val="00934768"/>
    <w:rsid w:val="00934AB1"/>
    <w:rsid w:val="00935187"/>
    <w:rsid w:val="0093526B"/>
    <w:rsid w:val="009355AE"/>
    <w:rsid w:val="00935715"/>
    <w:rsid w:val="0093597B"/>
    <w:rsid w:val="00935A6B"/>
    <w:rsid w:val="00935B0C"/>
    <w:rsid w:val="00936284"/>
    <w:rsid w:val="00936763"/>
    <w:rsid w:val="00937050"/>
    <w:rsid w:val="0093725D"/>
    <w:rsid w:val="00937620"/>
    <w:rsid w:val="00937D3A"/>
    <w:rsid w:val="00937D67"/>
    <w:rsid w:val="00937DC9"/>
    <w:rsid w:val="009408BE"/>
    <w:rsid w:val="0094114F"/>
    <w:rsid w:val="009415AE"/>
    <w:rsid w:val="0094229A"/>
    <w:rsid w:val="009427B9"/>
    <w:rsid w:val="009433DA"/>
    <w:rsid w:val="00943A65"/>
    <w:rsid w:val="00943A9F"/>
    <w:rsid w:val="0094452C"/>
    <w:rsid w:val="009445A6"/>
    <w:rsid w:val="00944AE5"/>
    <w:rsid w:val="00945982"/>
    <w:rsid w:val="00945F02"/>
    <w:rsid w:val="00946384"/>
    <w:rsid w:val="0094667F"/>
    <w:rsid w:val="0094693C"/>
    <w:rsid w:val="0094712E"/>
    <w:rsid w:val="00947298"/>
    <w:rsid w:val="009475CA"/>
    <w:rsid w:val="00947E60"/>
    <w:rsid w:val="009502EF"/>
    <w:rsid w:val="00950332"/>
    <w:rsid w:val="0095047A"/>
    <w:rsid w:val="0095055D"/>
    <w:rsid w:val="00950CFC"/>
    <w:rsid w:val="00951005"/>
    <w:rsid w:val="0095157A"/>
    <w:rsid w:val="00952129"/>
    <w:rsid w:val="00952688"/>
    <w:rsid w:val="00952D97"/>
    <w:rsid w:val="00952E6F"/>
    <w:rsid w:val="0095328A"/>
    <w:rsid w:val="0095335E"/>
    <w:rsid w:val="00953FDB"/>
    <w:rsid w:val="009549DA"/>
    <w:rsid w:val="00954C01"/>
    <w:rsid w:val="009552E6"/>
    <w:rsid w:val="009555B2"/>
    <w:rsid w:val="00955842"/>
    <w:rsid w:val="00955C2C"/>
    <w:rsid w:val="00955CD1"/>
    <w:rsid w:val="00957037"/>
    <w:rsid w:val="00957293"/>
    <w:rsid w:val="00957ABC"/>
    <w:rsid w:val="00960096"/>
    <w:rsid w:val="0096046B"/>
    <w:rsid w:val="009606F7"/>
    <w:rsid w:val="00961EA4"/>
    <w:rsid w:val="00961F44"/>
    <w:rsid w:val="00963049"/>
    <w:rsid w:val="00963393"/>
    <w:rsid w:val="00963E66"/>
    <w:rsid w:val="009656C0"/>
    <w:rsid w:val="00967619"/>
    <w:rsid w:val="00967BC4"/>
    <w:rsid w:val="009702D1"/>
    <w:rsid w:val="0097052A"/>
    <w:rsid w:val="00970674"/>
    <w:rsid w:val="00970904"/>
    <w:rsid w:val="00970B4B"/>
    <w:rsid w:val="00970FB5"/>
    <w:rsid w:val="0097114F"/>
    <w:rsid w:val="00971250"/>
    <w:rsid w:val="0097125D"/>
    <w:rsid w:val="00971323"/>
    <w:rsid w:val="00971347"/>
    <w:rsid w:val="009716C1"/>
    <w:rsid w:val="009718D0"/>
    <w:rsid w:val="00971F44"/>
    <w:rsid w:val="009720C9"/>
    <w:rsid w:val="009720E1"/>
    <w:rsid w:val="0097252A"/>
    <w:rsid w:val="0097261C"/>
    <w:rsid w:val="00972C41"/>
    <w:rsid w:val="00972FCF"/>
    <w:rsid w:val="00973620"/>
    <w:rsid w:val="0097373F"/>
    <w:rsid w:val="0097392F"/>
    <w:rsid w:val="00974818"/>
    <w:rsid w:val="00974E01"/>
    <w:rsid w:val="00975062"/>
    <w:rsid w:val="0097516A"/>
    <w:rsid w:val="009751A0"/>
    <w:rsid w:val="00975322"/>
    <w:rsid w:val="00975354"/>
    <w:rsid w:val="009757E9"/>
    <w:rsid w:val="00975ABB"/>
    <w:rsid w:val="00975B66"/>
    <w:rsid w:val="0097659F"/>
    <w:rsid w:val="00976725"/>
    <w:rsid w:val="00976E76"/>
    <w:rsid w:val="009773C7"/>
    <w:rsid w:val="009777ED"/>
    <w:rsid w:val="00977ECC"/>
    <w:rsid w:val="00980401"/>
    <w:rsid w:val="0098050C"/>
    <w:rsid w:val="00981AC0"/>
    <w:rsid w:val="00981E1C"/>
    <w:rsid w:val="00982214"/>
    <w:rsid w:val="00982738"/>
    <w:rsid w:val="00982ADB"/>
    <w:rsid w:val="00983905"/>
    <w:rsid w:val="009850D5"/>
    <w:rsid w:val="00985794"/>
    <w:rsid w:val="00985E27"/>
    <w:rsid w:val="00986295"/>
    <w:rsid w:val="0098638D"/>
    <w:rsid w:val="0098692E"/>
    <w:rsid w:val="00987195"/>
    <w:rsid w:val="0098722D"/>
    <w:rsid w:val="00987A22"/>
    <w:rsid w:val="00987B97"/>
    <w:rsid w:val="00987C85"/>
    <w:rsid w:val="00987E00"/>
    <w:rsid w:val="009902CD"/>
    <w:rsid w:val="00990B98"/>
    <w:rsid w:val="00990E06"/>
    <w:rsid w:val="009916C4"/>
    <w:rsid w:val="0099231B"/>
    <w:rsid w:val="009923A8"/>
    <w:rsid w:val="00992571"/>
    <w:rsid w:val="00992834"/>
    <w:rsid w:val="00992B66"/>
    <w:rsid w:val="00993B66"/>
    <w:rsid w:val="00995094"/>
    <w:rsid w:val="0099515B"/>
    <w:rsid w:val="0099544C"/>
    <w:rsid w:val="00995DF5"/>
    <w:rsid w:val="00995DF7"/>
    <w:rsid w:val="00996CC7"/>
    <w:rsid w:val="00996D27"/>
    <w:rsid w:val="00996EAB"/>
    <w:rsid w:val="00997166"/>
    <w:rsid w:val="0099790F"/>
    <w:rsid w:val="00997C60"/>
    <w:rsid w:val="009A02E5"/>
    <w:rsid w:val="009A197E"/>
    <w:rsid w:val="009A20B5"/>
    <w:rsid w:val="009A2AFF"/>
    <w:rsid w:val="009A2F6B"/>
    <w:rsid w:val="009A32FD"/>
    <w:rsid w:val="009A35AF"/>
    <w:rsid w:val="009A39A8"/>
    <w:rsid w:val="009A39C8"/>
    <w:rsid w:val="009A403A"/>
    <w:rsid w:val="009A4619"/>
    <w:rsid w:val="009A49DA"/>
    <w:rsid w:val="009A4CD2"/>
    <w:rsid w:val="009A5244"/>
    <w:rsid w:val="009A53E8"/>
    <w:rsid w:val="009A54ED"/>
    <w:rsid w:val="009A5E26"/>
    <w:rsid w:val="009A6F3F"/>
    <w:rsid w:val="009A7051"/>
    <w:rsid w:val="009A73E1"/>
    <w:rsid w:val="009A778D"/>
    <w:rsid w:val="009A7B74"/>
    <w:rsid w:val="009A7E84"/>
    <w:rsid w:val="009B0059"/>
    <w:rsid w:val="009B0E62"/>
    <w:rsid w:val="009B1052"/>
    <w:rsid w:val="009B108E"/>
    <w:rsid w:val="009B11DD"/>
    <w:rsid w:val="009B1B2D"/>
    <w:rsid w:val="009B1E62"/>
    <w:rsid w:val="009B1EC3"/>
    <w:rsid w:val="009B2456"/>
    <w:rsid w:val="009B2F9C"/>
    <w:rsid w:val="009B371B"/>
    <w:rsid w:val="009B3B23"/>
    <w:rsid w:val="009B3D50"/>
    <w:rsid w:val="009B3EA5"/>
    <w:rsid w:val="009B46C5"/>
    <w:rsid w:val="009B4BD5"/>
    <w:rsid w:val="009B4D95"/>
    <w:rsid w:val="009B54E1"/>
    <w:rsid w:val="009B5D63"/>
    <w:rsid w:val="009B5EA9"/>
    <w:rsid w:val="009B68A9"/>
    <w:rsid w:val="009B6BCD"/>
    <w:rsid w:val="009B6C58"/>
    <w:rsid w:val="009B6C91"/>
    <w:rsid w:val="009B6DF3"/>
    <w:rsid w:val="009B6E13"/>
    <w:rsid w:val="009C086B"/>
    <w:rsid w:val="009C11FC"/>
    <w:rsid w:val="009C1745"/>
    <w:rsid w:val="009C17F4"/>
    <w:rsid w:val="009C281D"/>
    <w:rsid w:val="009C29DB"/>
    <w:rsid w:val="009C3210"/>
    <w:rsid w:val="009C3557"/>
    <w:rsid w:val="009C417F"/>
    <w:rsid w:val="009C424D"/>
    <w:rsid w:val="009C42B1"/>
    <w:rsid w:val="009C437A"/>
    <w:rsid w:val="009C4443"/>
    <w:rsid w:val="009C46FC"/>
    <w:rsid w:val="009C49D3"/>
    <w:rsid w:val="009C49E2"/>
    <w:rsid w:val="009C5617"/>
    <w:rsid w:val="009C6A3A"/>
    <w:rsid w:val="009C6BAE"/>
    <w:rsid w:val="009C7544"/>
    <w:rsid w:val="009C7A81"/>
    <w:rsid w:val="009C7C8A"/>
    <w:rsid w:val="009C7F10"/>
    <w:rsid w:val="009D01E7"/>
    <w:rsid w:val="009D022F"/>
    <w:rsid w:val="009D04A1"/>
    <w:rsid w:val="009D0757"/>
    <w:rsid w:val="009D091A"/>
    <w:rsid w:val="009D0D54"/>
    <w:rsid w:val="009D1E35"/>
    <w:rsid w:val="009D2466"/>
    <w:rsid w:val="009D289E"/>
    <w:rsid w:val="009D3B07"/>
    <w:rsid w:val="009D41A1"/>
    <w:rsid w:val="009D41FE"/>
    <w:rsid w:val="009D4A96"/>
    <w:rsid w:val="009D4E04"/>
    <w:rsid w:val="009D4FE5"/>
    <w:rsid w:val="009D5379"/>
    <w:rsid w:val="009D5D3A"/>
    <w:rsid w:val="009D643C"/>
    <w:rsid w:val="009D6584"/>
    <w:rsid w:val="009D669D"/>
    <w:rsid w:val="009D6A1E"/>
    <w:rsid w:val="009D6E4A"/>
    <w:rsid w:val="009D6F43"/>
    <w:rsid w:val="009D7671"/>
    <w:rsid w:val="009D767F"/>
    <w:rsid w:val="009D799D"/>
    <w:rsid w:val="009E01D9"/>
    <w:rsid w:val="009E0259"/>
    <w:rsid w:val="009E038E"/>
    <w:rsid w:val="009E03D2"/>
    <w:rsid w:val="009E0494"/>
    <w:rsid w:val="009E1177"/>
    <w:rsid w:val="009E1401"/>
    <w:rsid w:val="009E188D"/>
    <w:rsid w:val="009E2026"/>
    <w:rsid w:val="009E26E2"/>
    <w:rsid w:val="009E27EA"/>
    <w:rsid w:val="009E3685"/>
    <w:rsid w:val="009E37A3"/>
    <w:rsid w:val="009E39DA"/>
    <w:rsid w:val="009E4146"/>
    <w:rsid w:val="009E48B0"/>
    <w:rsid w:val="009E4F4E"/>
    <w:rsid w:val="009E4F67"/>
    <w:rsid w:val="009E50FA"/>
    <w:rsid w:val="009E579A"/>
    <w:rsid w:val="009E59B6"/>
    <w:rsid w:val="009E5EF2"/>
    <w:rsid w:val="009E6030"/>
    <w:rsid w:val="009E6275"/>
    <w:rsid w:val="009E6B8B"/>
    <w:rsid w:val="009E6E46"/>
    <w:rsid w:val="009E75C4"/>
    <w:rsid w:val="009F0237"/>
    <w:rsid w:val="009F0482"/>
    <w:rsid w:val="009F0515"/>
    <w:rsid w:val="009F058A"/>
    <w:rsid w:val="009F083D"/>
    <w:rsid w:val="009F1E95"/>
    <w:rsid w:val="009F252C"/>
    <w:rsid w:val="009F25C3"/>
    <w:rsid w:val="009F2ACD"/>
    <w:rsid w:val="009F399E"/>
    <w:rsid w:val="009F3F6A"/>
    <w:rsid w:val="009F4111"/>
    <w:rsid w:val="009F41CA"/>
    <w:rsid w:val="009F49DB"/>
    <w:rsid w:val="009F4AC0"/>
    <w:rsid w:val="009F5029"/>
    <w:rsid w:val="009F5144"/>
    <w:rsid w:val="009F5401"/>
    <w:rsid w:val="009F5846"/>
    <w:rsid w:val="009F5986"/>
    <w:rsid w:val="009F63AC"/>
    <w:rsid w:val="009F6ACA"/>
    <w:rsid w:val="009F776F"/>
    <w:rsid w:val="00A0067A"/>
    <w:rsid w:val="00A0101F"/>
    <w:rsid w:val="00A013FD"/>
    <w:rsid w:val="00A01CD3"/>
    <w:rsid w:val="00A022F3"/>
    <w:rsid w:val="00A0231E"/>
    <w:rsid w:val="00A02651"/>
    <w:rsid w:val="00A0268F"/>
    <w:rsid w:val="00A02C04"/>
    <w:rsid w:val="00A02F69"/>
    <w:rsid w:val="00A04621"/>
    <w:rsid w:val="00A049E5"/>
    <w:rsid w:val="00A04B58"/>
    <w:rsid w:val="00A04BD8"/>
    <w:rsid w:val="00A050D4"/>
    <w:rsid w:val="00A05106"/>
    <w:rsid w:val="00A052C0"/>
    <w:rsid w:val="00A0570F"/>
    <w:rsid w:val="00A0590D"/>
    <w:rsid w:val="00A05AAD"/>
    <w:rsid w:val="00A05C24"/>
    <w:rsid w:val="00A06216"/>
    <w:rsid w:val="00A06839"/>
    <w:rsid w:val="00A06B92"/>
    <w:rsid w:val="00A0700C"/>
    <w:rsid w:val="00A075B0"/>
    <w:rsid w:val="00A11407"/>
    <w:rsid w:val="00A11507"/>
    <w:rsid w:val="00A115E0"/>
    <w:rsid w:val="00A11B1D"/>
    <w:rsid w:val="00A11E73"/>
    <w:rsid w:val="00A1210C"/>
    <w:rsid w:val="00A123DD"/>
    <w:rsid w:val="00A129F3"/>
    <w:rsid w:val="00A12C9F"/>
    <w:rsid w:val="00A12F31"/>
    <w:rsid w:val="00A130EB"/>
    <w:rsid w:val="00A13316"/>
    <w:rsid w:val="00A134C2"/>
    <w:rsid w:val="00A1368E"/>
    <w:rsid w:val="00A140A7"/>
    <w:rsid w:val="00A14760"/>
    <w:rsid w:val="00A14CC6"/>
    <w:rsid w:val="00A14FFA"/>
    <w:rsid w:val="00A155B7"/>
    <w:rsid w:val="00A15D84"/>
    <w:rsid w:val="00A15F29"/>
    <w:rsid w:val="00A15FCE"/>
    <w:rsid w:val="00A163D8"/>
    <w:rsid w:val="00A16437"/>
    <w:rsid w:val="00A16955"/>
    <w:rsid w:val="00A16AEA"/>
    <w:rsid w:val="00A17765"/>
    <w:rsid w:val="00A1784C"/>
    <w:rsid w:val="00A17BD7"/>
    <w:rsid w:val="00A2005C"/>
    <w:rsid w:val="00A20B40"/>
    <w:rsid w:val="00A20CF4"/>
    <w:rsid w:val="00A20F2F"/>
    <w:rsid w:val="00A22286"/>
    <w:rsid w:val="00A22A32"/>
    <w:rsid w:val="00A22F4A"/>
    <w:rsid w:val="00A22F95"/>
    <w:rsid w:val="00A231A8"/>
    <w:rsid w:val="00A2328A"/>
    <w:rsid w:val="00A235A0"/>
    <w:rsid w:val="00A24B99"/>
    <w:rsid w:val="00A24D8F"/>
    <w:rsid w:val="00A24ECB"/>
    <w:rsid w:val="00A255BD"/>
    <w:rsid w:val="00A2572A"/>
    <w:rsid w:val="00A2574E"/>
    <w:rsid w:val="00A2583E"/>
    <w:rsid w:val="00A25C1D"/>
    <w:rsid w:val="00A25F59"/>
    <w:rsid w:val="00A267AB"/>
    <w:rsid w:val="00A26C89"/>
    <w:rsid w:val="00A26CE1"/>
    <w:rsid w:val="00A27172"/>
    <w:rsid w:val="00A2723D"/>
    <w:rsid w:val="00A27690"/>
    <w:rsid w:val="00A3049A"/>
    <w:rsid w:val="00A30688"/>
    <w:rsid w:val="00A30C4A"/>
    <w:rsid w:val="00A30DC3"/>
    <w:rsid w:val="00A328E9"/>
    <w:rsid w:val="00A32C15"/>
    <w:rsid w:val="00A33178"/>
    <w:rsid w:val="00A33412"/>
    <w:rsid w:val="00A336A1"/>
    <w:rsid w:val="00A33802"/>
    <w:rsid w:val="00A342DA"/>
    <w:rsid w:val="00A34367"/>
    <w:rsid w:val="00A34EB8"/>
    <w:rsid w:val="00A352B6"/>
    <w:rsid w:val="00A35601"/>
    <w:rsid w:val="00A35776"/>
    <w:rsid w:val="00A36998"/>
    <w:rsid w:val="00A37B6E"/>
    <w:rsid w:val="00A37F0F"/>
    <w:rsid w:val="00A40092"/>
    <w:rsid w:val="00A419F3"/>
    <w:rsid w:val="00A41CD3"/>
    <w:rsid w:val="00A420C3"/>
    <w:rsid w:val="00A42411"/>
    <w:rsid w:val="00A42712"/>
    <w:rsid w:val="00A428B4"/>
    <w:rsid w:val="00A42CB6"/>
    <w:rsid w:val="00A42DDF"/>
    <w:rsid w:val="00A4349A"/>
    <w:rsid w:val="00A437EC"/>
    <w:rsid w:val="00A4387F"/>
    <w:rsid w:val="00A44126"/>
    <w:rsid w:val="00A44BBE"/>
    <w:rsid w:val="00A45220"/>
    <w:rsid w:val="00A45549"/>
    <w:rsid w:val="00A4568F"/>
    <w:rsid w:val="00A4579F"/>
    <w:rsid w:val="00A458CD"/>
    <w:rsid w:val="00A45CD0"/>
    <w:rsid w:val="00A45E16"/>
    <w:rsid w:val="00A464B0"/>
    <w:rsid w:val="00A46736"/>
    <w:rsid w:val="00A46A10"/>
    <w:rsid w:val="00A46EE7"/>
    <w:rsid w:val="00A473A0"/>
    <w:rsid w:val="00A47460"/>
    <w:rsid w:val="00A47E97"/>
    <w:rsid w:val="00A50D4D"/>
    <w:rsid w:val="00A50DF3"/>
    <w:rsid w:val="00A51326"/>
    <w:rsid w:val="00A51A79"/>
    <w:rsid w:val="00A51AC4"/>
    <w:rsid w:val="00A51C8C"/>
    <w:rsid w:val="00A51D29"/>
    <w:rsid w:val="00A52A24"/>
    <w:rsid w:val="00A532AC"/>
    <w:rsid w:val="00A53404"/>
    <w:rsid w:val="00A53F23"/>
    <w:rsid w:val="00A547D5"/>
    <w:rsid w:val="00A54EDE"/>
    <w:rsid w:val="00A553C0"/>
    <w:rsid w:val="00A55879"/>
    <w:rsid w:val="00A55957"/>
    <w:rsid w:val="00A55BC2"/>
    <w:rsid w:val="00A55C04"/>
    <w:rsid w:val="00A5673F"/>
    <w:rsid w:val="00A56896"/>
    <w:rsid w:val="00A56D6E"/>
    <w:rsid w:val="00A56FF6"/>
    <w:rsid w:val="00A57090"/>
    <w:rsid w:val="00A577D9"/>
    <w:rsid w:val="00A57FED"/>
    <w:rsid w:val="00A60056"/>
    <w:rsid w:val="00A602F0"/>
    <w:rsid w:val="00A60A7E"/>
    <w:rsid w:val="00A60AAA"/>
    <w:rsid w:val="00A60BB5"/>
    <w:rsid w:val="00A60CC8"/>
    <w:rsid w:val="00A60EE1"/>
    <w:rsid w:val="00A61048"/>
    <w:rsid w:val="00A612DC"/>
    <w:rsid w:val="00A61733"/>
    <w:rsid w:val="00A61F3B"/>
    <w:rsid w:val="00A620E5"/>
    <w:rsid w:val="00A62263"/>
    <w:rsid w:val="00A6237C"/>
    <w:rsid w:val="00A626FF"/>
    <w:rsid w:val="00A627DB"/>
    <w:rsid w:val="00A62A98"/>
    <w:rsid w:val="00A6354F"/>
    <w:rsid w:val="00A638FB"/>
    <w:rsid w:val="00A6420D"/>
    <w:rsid w:val="00A6533D"/>
    <w:rsid w:val="00A65754"/>
    <w:rsid w:val="00A65C78"/>
    <w:rsid w:val="00A661B6"/>
    <w:rsid w:val="00A6671D"/>
    <w:rsid w:val="00A6689A"/>
    <w:rsid w:val="00A66A95"/>
    <w:rsid w:val="00A67889"/>
    <w:rsid w:val="00A70C18"/>
    <w:rsid w:val="00A70FB6"/>
    <w:rsid w:val="00A7147C"/>
    <w:rsid w:val="00A7161F"/>
    <w:rsid w:val="00A716E8"/>
    <w:rsid w:val="00A71851"/>
    <w:rsid w:val="00A71C02"/>
    <w:rsid w:val="00A71C2F"/>
    <w:rsid w:val="00A71D3B"/>
    <w:rsid w:val="00A71E11"/>
    <w:rsid w:val="00A72C35"/>
    <w:rsid w:val="00A72D60"/>
    <w:rsid w:val="00A730F5"/>
    <w:rsid w:val="00A73110"/>
    <w:rsid w:val="00A73E72"/>
    <w:rsid w:val="00A74191"/>
    <w:rsid w:val="00A744AC"/>
    <w:rsid w:val="00A7459B"/>
    <w:rsid w:val="00A74985"/>
    <w:rsid w:val="00A74AAA"/>
    <w:rsid w:val="00A74D07"/>
    <w:rsid w:val="00A751E2"/>
    <w:rsid w:val="00A759C6"/>
    <w:rsid w:val="00A75D4C"/>
    <w:rsid w:val="00A76220"/>
    <w:rsid w:val="00A76833"/>
    <w:rsid w:val="00A76B46"/>
    <w:rsid w:val="00A7704F"/>
    <w:rsid w:val="00A77758"/>
    <w:rsid w:val="00A77B84"/>
    <w:rsid w:val="00A77C80"/>
    <w:rsid w:val="00A77CB9"/>
    <w:rsid w:val="00A800CD"/>
    <w:rsid w:val="00A801BA"/>
    <w:rsid w:val="00A802C0"/>
    <w:rsid w:val="00A80377"/>
    <w:rsid w:val="00A807B6"/>
    <w:rsid w:val="00A827F1"/>
    <w:rsid w:val="00A8317C"/>
    <w:rsid w:val="00A8346F"/>
    <w:rsid w:val="00A83882"/>
    <w:rsid w:val="00A84A2F"/>
    <w:rsid w:val="00A85097"/>
    <w:rsid w:val="00A855F3"/>
    <w:rsid w:val="00A859CA"/>
    <w:rsid w:val="00A86257"/>
    <w:rsid w:val="00A862B0"/>
    <w:rsid w:val="00A86655"/>
    <w:rsid w:val="00A86AD4"/>
    <w:rsid w:val="00A86F79"/>
    <w:rsid w:val="00A87548"/>
    <w:rsid w:val="00A87B07"/>
    <w:rsid w:val="00A90013"/>
    <w:rsid w:val="00A90179"/>
    <w:rsid w:val="00A90846"/>
    <w:rsid w:val="00A9133D"/>
    <w:rsid w:val="00A918D1"/>
    <w:rsid w:val="00A91E7E"/>
    <w:rsid w:val="00A91EFA"/>
    <w:rsid w:val="00A91F32"/>
    <w:rsid w:val="00A91F7A"/>
    <w:rsid w:val="00A92676"/>
    <w:rsid w:val="00A929B5"/>
    <w:rsid w:val="00A92DA2"/>
    <w:rsid w:val="00A93282"/>
    <w:rsid w:val="00A937BF"/>
    <w:rsid w:val="00A93853"/>
    <w:rsid w:val="00A938AC"/>
    <w:rsid w:val="00A9450C"/>
    <w:rsid w:val="00A94BCF"/>
    <w:rsid w:val="00A955B5"/>
    <w:rsid w:val="00A96486"/>
    <w:rsid w:val="00A9667A"/>
    <w:rsid w:val="00A978CE"/>
    <w:rsid w:val="00AA0050"/>
    <w:rsid w:val="00AA0373"/>
    <w:rsid w:val="00AA0FF5"/>
    <w:rsid w:val="00AA1744"/>
    <w:rsid w:val="00AA1C84"/>
    <w:rsid w:val="00AA33E9"/>
    <w:rsid w:val="00AA3AD8"/>
    <w:rsid w:val="00AA410D"/>
    <w:rsid w:val="00AA4303"/>
    <w:rsid w:val="00AA4673"/>
    <w:rsid w:val="00AA4B46"/>
    <w:rsid w:val="00AA51C9"/>
    <w:rsid w:val="00AA5203"/>
    <w:rsid w:val="00AA5E2D"/>
    <w:rsid w:val="00AA5FF7"/>
    <w:rsid w:val="00AA6187"/>
    <w:rsid w:val="00AA63F1"/>
    <w:rsid w:val="00AA6E27"/>
    <w:rsid w:val="00AA6FEB"/>
    <w:rsid w:val="00AA72F8"/>
    <w:rsid w:val="00AA74A2"/>
    <w:rsid w:val="00AA78D9"/>
    <w:rsid w:val="00AA797A"/>
    <w:rsid w:val="00AB00DC"/>
    <w:rsid w:val="00AB06F5"/>
    <w:rsid w:val="00AB1985"/>
    <w:rsid w:val="00AB1A90"/>
    <w:rsid w:val="00AB1ABC"/>
    <w:rsid w:val="00AB1C76"/>
    <w:rsid w:val="00AB1E7A"/>
    <w:rsid w:val="00AB280A"/>
    <w:rsid w:val="00AB2A1B"/>
    <w:rsid w:val="00AB2C7F"/>
    <w:rsid w:val="00AB2D69"/>
    <w:rsid w:val="00AB3247"/>
    <w:rsid w:val="00AB375D"/>
    <w:rsid w:val="00AB3771"/>
    <w:rsid w:val="00AB3868"/>
    <w:rsid w:val="00AB3C43"/>
    <w:rsid w:val="00AB44C2"/>
    <w:rsid w:val="00AB47C6"/>
    <w:rsid w:val="00AB6206"/>
    <w:rsid w:val="00AB6611"/>
    <w:rsid w:val="00AB6741"/>
    <w:rsid w:val="00AB70EA"/>
    <w:rsid w:val="00AB75F1"/>
    <w:rsid w:val="00AB7E93"/>
    <w:rsid w:val="00AB7EC7"/>
    <w:rsid w:val="00AC029B"/>
    <w:rsid w:val="00AC0F09"/>
    <w:rsid w:val="00AC0F45"/>
    <w:rsid w:val="00AC1197"/>
    <w:rsid w:val="00AC16B3"/>
    <w:rsid w:val="00AC20EE"/>
    <w:rsid w:val="00AC22D0"/>
    <w:rsid w:val="00AC235A"/>
    <w:rsid w:val="00AC2414"/>
    <w:rsid w:val="00AC24E3"/>
    <w:rsid w:val="00AC2591"/>
    <w:rsid w:val="00AC2946"/>
    <w:rsid w:val="00AC382B"/>
    <w:rsid w:val="00AC42C7"/>
    <w:rsid w:val="00AC4555"/>
    <w:rsid w:val="00AC482B"/>
    <w:rsid w:val="00AC4842"/>
    <w:rsid w:val="00AC50AA"/>
    <w:rsid w:val="00AC543B"/>
    <w:rsid w:val="00AC59AB"/>
    <w:rsid w:val="00AC6375"/>
    <w:rsid w:val="00AC637C"/>
    <w:rsid w:val="00AC6D86"/>
    <w:rsid w:val="00AC7A2D"/>
    <w:rsid w:val="00AC7E6A"/>
    <w:rsid w:val="00AD000F"/>
    <w:rsid w:val="00AD014B"/>
    <w:rsid w:val="00AD0674"/>
    <w:rsid w:val="00AD097E"/>
    <w:rsid w:val="00AD1144"/>
    <w:rsid w:val="00AD15A2"/>
    <w:rsid w:val="00AD18E0"/>
    <w:rsid w:val="00AD2C7B"/>
    <w:rsid w:val="00AD3571"/>
    <w:rsid w:val="00AD3C89"/>
    <w:rsid w:val="00AD3DF6"/>
    <w:rsid w:val="00AD3E4F"/>
    <w:rsid w:val="00AD447E"/>
    <w:rsid w:val="00AD46CE"/>
    <w:rsid w:val="00AD4C24"/>
    <w:rsid w:val="00AD4CDB"/>
    <w:rsid w:val="00AD5432"/>
    <w:rsid w:val="00AD5950"/>
    <w:rsid w:val="00AD59FA"/>
    <w:rsid w:val="00AD65A9"/>
    <w:rsid w:val="00AD664E"/>
    <w:rsid w:val="00AD69B6"/>
    <w:rsid w:val="00AD7309"/>
    <w:rsid w:val="00AD753F"/>
    <w:rsid w:val="00AD79D9"/>
    <w:rsid w:val="00AE0D53"/>
    <w:rsid w:val="00AE1314"/>
    <w:rsid w:val="00AE13D9"/>
    <w:rsid w:val="00AE171C"/>
    <w:rsid w:val="00AE1AD6"/>
    <w:rsid w:val="00AE1BC7"/>
    <w:rsid w:val="00AE1D38"/>
    <w:rsid w:val="00AE2AD7"/>
    <w:rsid w:val="00AE2EBD"/>
    <w:rsid w:val="00AE345D"/>
    <w:rsid w:val="00AE3544"/>
    <w:rsid w:val="00AE3609"/>
    <w:rsid w:val="00AE3676"/>
    <w:rsid w:val="00AE42A8"/>
    <w:rsid w:val="00AE42C4"/>
    <w:rsid w:val="00AE4435"/>
    <w:rsid w:val="00AE44D9"/>
    <w:rsid w:val="00AE4B44"/>
    <w:rsid w:val="00AE4FD5"/>
    <w:rsid w:val="00AE50C3"/>
    <w:rsid w:val="00AE57FE"/>
    <w:rsid w:val="00AE582B"/>
    <w:rsid w:val="00AE5925"/>
    <w:rsid w:val="00AE5993"/>
    <w:rsid w:val="00AE5CA0"/>
    <w:rsid w:val="00AE5D01"/>
    <w:rsid w:val="00AE6991"/>
    <w:rsid w:val="00AE6ABD"/>
    <w:rsid w:val="00AE73CA"/>
    <w:rsid w:val="00AE763F"/>
    <w:rsid w:val="00AF00BA"/>
    <w:rsid w:val="00AF0A8F"/>
    <w:rsid w:val="00AF0C12"/>
    <w:rsid w:val="00AF0D82"/>
    <w:rsid w:val="00AF0E61"/>
    <w:rsid w:val="00AF1AAC"/>
    <w:rsid w:val="00AF1D39"/>
    <w:rsid w:val="00AF2078"/>
    <w:rsid w:val="00AF29BF"/>
    <w:rsid w:val="00AF2CDD"/>
    <w:rsid w:val="00AF32F6"/>
    <w:rsid w:val="00AF34C7"/>
    <w:rsid w:val="00AF3C9F"/>
    <w:rsid w:val="00AF41E0"/>
    <w:rsid w:val="00AF434D"/>
    <w:rsid w:val="00AF43E8"/>
    <w:rsid w:val="00AF4886"/>
    <w:rsid w:val="00AF4E03"/>
    <w:rsid w:val="00AF50AF"/>
    <w:rsid w:val="00AF592B"/>
    <w:rsid w:val="00AF5A2E"/>
    <w:rsid w:val="00AF5A46"/>
    <w:rsid w:val="00AF603B"/>
    <w:rsid w:val="00AF6096"/>
    <w:rsid w:val="00AF6EBA"/>
    <w:rsid w:val="00AF7184"/>
    <w:rsid w:val="00AF761F"/>
    <w:rsid w:val="00AF7792"/>
    <w:rsid w:val="00AF78D8"/>
    <w:rsid w:val="00AF797A"/>
    <w:rsid w:val="00B00B95"/>
    <w:rsid w:val="00B00D0F"/>
    <w:rsid w:val="00B0100F"/>
    <w:rsid w:val="00B01D8F"/>
    <w:rsid w:val="00B02962"/>
    <w:rsid w:val="00B0298C"/>
    <w:rsid w:val="00B034C7"/>
    <w:rsid w:val="00B03666"/>
    <w:rsid w:val="00B036C7"/>
    <w:rsid w:val="00B038BC"/>
    <w:rsid w:val="00B03D1B"/>
    <w:rsid w:val="00B03F9C"/>
    <w:rsid w:val="00B0493A"/>
    <w:rsid w:val="00B05953"/>
    <w:rsid w:val="00B05957"/>
    <w:rsid w:val="00B060CD"/>
    <w:rsid w:val="00B06D34"/>
    <w:rsid w:val="00B06E57"/>
    <w:rsid w:val="00B070B3"/>
    <w:rsid w:val="00B07B02"/>
    <w:rsid w:val="00B07B46"/>
    <w:rsid w:val="00B07E5A"/>
    <w:rsid w:val="00B11787"/>
    <w:rsid w:val="00B12128"/>
    <w:rsid w:val="00B123DF"/>
    <w:rsid w:val="00B128F7"/>
    <w:rsid w:val="00B12A81"/>
    <w:rsid w:val="00B13046"/>
    <w:rsid w:val="00B133A4"/>
    <w:rsid w:val="00B1352B"/>
    <w:rsid w:val="00B1358F"/>
    <w:rsid w:val="00B137DC"/>
    <w:rsid w:val="00B13B17"/>
    <w:rsid w:val="00B140DB"/>
    <w:rsid w:val="00B14C16"/>
    <w:rsid w:val="00B14FB1"/>
    <w:rsid w:val="00B1541E"/>
    <w:rsid w:val="00B15447"/>
    <w:rsid w:val="00B15750"/>
    <w:rsid w:val="00B15B69"/>
    <w:rsid w:val="00B162BC"/>
    <w:rsid w:val="00B1653F"/>
    <w:rsid w:val="00B16D95"/>
    <w:rsid w:val="00B175EC"/>
    <w:rsid w:val="00B17687"/>
    <w:rsid w:val="00B17835"/>
    <w:rsid w:val="00B1798B"/>
    <w:rsid w:val="00B20025"/>
    <w:rsid w:val="00B203C3"/>
    <w:rsid w:val="00B20A15"/>
    <w:rsid w:val="00B20B3B"/>
    <w:rsid w:val="00B20F83"/>
    <w:rsid w:val="00B21B80"/>
    <w:rsid w:val="00B21CDB"/>
    <w:rsid w:val="00B21E6D"/>
    <w:rsid w:val="00B21EC9"/>
    <w:rsid w:val="00B21F0E"/>
    <w:rsid w:val="00B22273"/>
    <w:rsid w:val="00B223E1"/>
    <w:rsid w:val="00B2244A"/>
    <w:rsid w:val="00B22908"/>
    <w:rsid w:val="00B22A84"/>
    <w:rsid w:val="00B22D92"/>
    <w:rsid w:val="00B230CF"/>
    <w:rsid w:val="00B23377"/>
    <w:rsid w:val="00B236A4"/>
    <w:rsid w:val="00B238A6"/>
    <w:rsid w:val="00B23F85"/>
    <w:rsid w:val="00B24212"/>
    <w:rsid w:val="00B243BE"/>
    <w:rsid w:val="00B25550"/>
    <w:rsid w:val="00B25746"/>
    <w:rsid w:val="00B26034"/>
    <w:rsid w:val="00B2702D"/>
    <w:rsid w:val="00B274E2"/>
    <w:rsid w:val="00B30550"/>
    <w:rsid w:val="00B30687"/>
    <w:rsid w:val="00B3087C"/>
    <w:rsid w:val="00B308F7"/>
    <w:rsid w:val="00B30BC6"/>
    <w:rsid w:val="00B30E23"/>
    <w:rsid w:val="00B30FBB"/>
    <w:rsid w:val="00B3135F"/>
    <w:rsid w:val="00B31D87"/>
    <w:rsid w:val="00B31E19"/>
    <w:rsid w:val="00B32067"/>
    <w:rsid w:val="00B32A95"/>
    <w:rsid w:val="00B32AB6"/>
    <w:rsid w:val="00B33487"/>
    <w:rsid w:val="00B33533"/>
    <w:rsid w:val="00B33BE3"/>
    <w:rsid w:val="00B341EF"/>
    <w:rsid w:val="00B34AC1"/>
    <w:rsid w:val="00B35DA8"/>
    <w:rsid w:val="00B35DB1"/>
    <w:rsid w:val="00B363AF"/>
    <w:rsid w:val="00B367EF"/>
    <w:rsid w:val="00B368FF"/>
    <w:rsid w:val="00B3699F"/>
    <w:rsid w:val="00B371DE"/>
    <w:rsid w:val="00B372AB"/>
    <w:rsid w:val="00B372B4"/>
    <w:rsid w:val="00B404E6"/>
    <w:rsid w:val="00B40607"/>
    <w:rsid w:val="00B40D77"/>
    <w:rsid w:val="00B40DC8"/>
    <w:rsid w:val="00B40E44"/>
    <w:rsid w:val="00B411CF"/>
    <w:rsid w:val="00B41371"/>
    <w:rsid w:val="00B41393"/>
    <w:rsid w:val="00B41826"/>
    <w:rsid w:val="00B418E0"/>
    <w:rsid w:val="00B41A61"/>
    <w:rsid w:val="00B41FE0"/>
    <w:rsid w:val="00B42B7C"/>
    <w:rsid w:val="00B42C19"/>
    <w:rsid w:val="00B42D89"/>
    <w:rsid w:val="00B42E72"/>
    <w:rsid w:val="00B43716"/>
    <w:rsid w:val="00B43E59"/>
    <w:rsid w:val="00B440A7"/>
    <w:rsid w:val="00B44443"/>
    <w:rsid w:val="00B4490B"/>
    <w:rsid w:val="00B44D15"/>
    <w:rsid w:val="00B455A1"/>
    <w:rsid w:val="00B45961"/>
    <w:rsid w:val="00B45F60"/>
    <w:rsid w:val="00B46112"/>
    <w:rsid w:val="00B46CCD"/>
    <w:rsid w:val="00B46DAC"/>
    <w:rsid w:val="00B47019"/>
    <w:rsid w:val="00B473A0"/>
    <w:rsid w:val="00B47CAB"/>
    <w:rsid w:val="00B47D4B"/>
    <w:rsid w:val="00B50642"/>
    <w:rsid w:val="00B506DA"/>
    <w:rsid w:val="00B509BA"/>
    <w:rsid w:val="00B51063"/>
    <w:rsid w:val="00B5122E"/>
    <w:rsid w:val="00B51547"/>
    <w:rsid w:val="00B5155A"/>
    <w:rsid w:val="00B51C9D"/>
    <w:rsid w:val="00B51CBE"/>
    <w:rsid w:val="00B52288"/>
    <w:rsid w:val="00B5284B"/>
    <w:rsid w:val="00B52A13"/>
    <w:rsid w:val="00B52D95"/>
    <w:rsid w:val="00B52DCC"/>
    <w:rsid w:val="00B530F3"/>
    <w:rsid w:val="00B539D6"/>
    <w:rsid w:val="00B53E0C"/>
    <w:rsid w:val="00B53F08"/>
    <w:rsid w:val="00B540D9"/>
    <w:rsid w:val="00B54970"/>
    <w:rsid w:val="00B54986"/>
    <w:rsid w:val="00B55044"/>
    <w:rsid w:val="00B555E2"/>
    <w:rsid w:val="00B5591F"/>
    <w:rsid w:val="00B559C5"/>
    <w:rsid w:val="00B56680"/>
    <w:rsid w:val="00B57063"/>
    <w:rsid w:val="00B574E3"/>
    <w:rsid w:val="00B577F5"/>
    <w:rsid w:val="00B6025F"/>
    <w:rsid w:val="00B60CCF"/>
    <w:rsid w:val="00B61418"/>
    <w:rsid w:val="00B61989"/>
    <w:rsid w:val="00B61D36"/>
    <w:rsid w:val="00B6216F"/>
    <w:rsid w:val="00B62171"/>
    <w:rsid w:val="00B62478"/>
    <w:rsid w:val="00B62741"/>
    <w:rsid w:val="00B62A13"/>
    <w:rsid w:val="00B62A23"/>
    <w:rsid w:val="00B62E7A"/>
    <w:rsid w:val="00B63ED2"/>
    <w:rsid w:val="00B64122"/>
    <w:rsid w:val="00B643CA"/>
    <w:rsid w:val="00B644D6"/>
    <w:rsid w:val="00B65301"/>
    <w:rsid w:val="00B653CB"/>
    <w:rsid w:val="00B667C3"/>
    <w:rsid w:val="00B66822"/>
    <w:rsid w:val="00B66C84"/>
    <w:rsid w:val="00B670D2"/>
    <w:rsid w:val="00B67652"/>
    <w:rsid w:val="00B67882"/>
    <w:rsid w:val="00B6798B"/>
    <w:rsid w:val="00B67CDD"/>
    <w:rsid w:val="00B67DAF"/>
    <w:rsid w:val="00B701D2"/>
    <w:rsid w:val="00B70990"/>
    <w:rsid w:val="00B70E1D"/>
    <w:rsid w:val="00B71B75"/>
    <w:rsid w:val="00B71FCE"/>
    <w:rsid w:val="00B72711"/>
    <w:rsid w:val="00B72933"/>
    <w:rsid w:val="00B72BA1"/>
    <w:rsid w:val="00B72CDF"/>
    <w:rsid w:val="00B73B3C"/>
    <w:rsid w:val="00B73CDC"/>
    <w:rsid w:val="00B740EB"/>
    <w:rsid w:val="00B7498F"/>
    <w:rsid w:val="00B756DA"/>
    <w:rsid w:val="00B75FAB"/>
    <w:rsid w:val="00B76AE8"/>
    <w:rsid w:val="00B77636"/>
    <w:rsid w:val="00B7771A"/>
    <w:rsid w:val="00B77AD1"/>
    <w:rsid w:val="00B77D19"/>
    <w:rsid w:val="00B80966"/>
    <w:rsid w:val="00B80F8D"/>
    <w:rsid w:val="00B80FFC"/>
    <w:rsid w:val="00B81004"/>
    <w:rsid w:val="00B8122A"/>
    <w:rsid w:val="00B82C70"/>
    <w:rsid w:val="00B83195"/>
    <w:rsid w:val="00B83439"/>
    <w:rsid w:val="00B836F4"/>
    <w:rsid w:val="00B83C11"/>
    <w:rsid w:val="00B83E41"/>
    <w:rsid w:val="00B83E88"/>
    <w:rsid w:val="00B83EF0"/>
    <w:rsid w:val="00B842F2"/>
    <w:rsid w:val="00B8473D"/>
    <w:rsid w:val="00B84D4A"/>
    <w:rsid w:val="00B8507B"/>
    <w:rsid w:val="00B85A79"/>
    <w:rsid w:val="00B85AFE"/>
    <w:rsid w:val="00B85C7C"/>
    <w:rsid w:val="00B85D23"/>
    <w:rsid w:val="00B863FC"/>
    <w:rsid w:val="00B867E1"/>
    <w:rsid w:val="00B86EDC"/>
    <w:rsid w:val="00B873AD"/>
    <w:rsid w:val="00B87B0A"/>
    <w:rsid w:val="00B87C25"/>
    <w:rsid w:val="00B90266"/>
    <w:rsid w:val="00B90289"/>
    <w:rsid w:val="00B915B9"/>
    <w:rsid w:val="00B91ACF"/>
    <w:rsid w:val="00B92218"/>
    <w:rsid w:val="00B9239E"/>
    <w:rsid w:val="00B92B67"/>
    <w:rsid w:val="00B92BB3"/>
    <w:rsid w:val="00B935AC"/>
    <w:rsid w:val="00B937FE"/>
    <w:rsid w:val="00B93BD0"/>
    <w:rsid w:val="00B93C44"/>
    <w:rsid w:val="00B95AAF"/>
    <w:rsid w:val="00B95FF2"/>
    <w:rsid w:val="00B9601E"/>
    <w:rsid w:val="00B96D02"/>
    <w:rsid w:val="00B9716D"/>
    <w:rsid w:val="00B97184"/>
    <w:rsid w:val="00B9723A"/>
    <w:rsid w:val="00B973AC"/>
    <w:rsid w:val="00B97712"/>
    <w:rsid w:val="00BA0B87"/>
    <w:rsid w:val="00BA0DB9"/>
    <w:rsid w:val="00BA0DCE"/>
    <w:rsid w:val="00BA10AE"/>
    <w:rsid w:val="00BA13B0"/>
    <w:rsid w:val="00BA13B7"/>
    <w:rsid w:val="00BA1805"/>
    <w:rsid w:val="00BA1883"/>
    <w:rsid w:val="00BA2480"/>
    <w:rsid w:val="00BA25B5"/>
    <w:rsid w:val="00BA2FC5"/>
    <w:rsid w:val="00BA3090"/>
    <w:rsid w:val="00BA327D"/>
    <w:rsid w:val="00BA32F6"/>
    <w:rsid w:val="00BA362D"/>
    <w:rsid w:val="00BA399F"/>
    <w:rsid w:val="00BA3ED5"/>
    <w:rsid w:val="00BA4517"/>
    <w:rsid w:val="00BA5745"/>
    <w:rsid w:val="00BA5972"/>
    <w:rsid w:val="00BA611B"/>
    <w:rsid w:val="00BA61A0"/>
    <w:rsid w:val="00BA63AC"/>
    <w:rsid w:val="00BA6905"/>
    <w:rsid w:val="00BA6F55"/>
    <w:rsid w:val="00BA78D9"/>
    <w:rsid w:val="00BB00A5"/>
    <w:rsid w:val="00BB04F6"/>
    <w:rsid w:val="00BB0803"/>
    <w:rsid w:val="00BB0D82"/>
    <w:rsid w:val="00BB13AF"/>
    <w:rsid w:val="00BB14E3"/>
    <w:rsid w:val="00BB1660"/>
    <w:rsid w:val="00BB1CF9"/>
    <w:rsid w:val="00BB1E65"/>
    <w:rsid w:val="00BB209D"/>
    <w:rsid w:val="00BB28B6"/>
    <w:rsid w:val="00BB298F"/>
    <w:rsid w:val="00BB2D1E"/>
    <w:rsid w:val="00BB2F09"/>
    <w:rsid w:val="00BB449D"/>
    <w:rsid w:val="00BB4E4D"/>
    <w:rsid w:val="00BB58FB"/>
    <w:rsid w:val="00BB5D2A"/>
    <w:rsid w:val="00BB5E97"/>
    <w:rsid w:val="00BB6A97"/>
    <w:rsid w:val="00BB6D95"/>
    <w:rsid w:val="00BB76CD"/>
    <w:rsid w:val="00BC001A"/>
    <w:rsid w:val="00BC0E12"/>
    <w:rsid w:val="00BC13F8"/>
    <w:rsid w:val="00BC1973"/>
    <w:rsid w:val="00BC197A"/>
    <w:rsid w:val="00BC1C50"/>
    <w:rsid w:val="00BC2F15"/>
    <w:rsid w:val="00BC313D"/>
    <w:rsid w:val="00BC340A"/>
    <w:rsid w:val="00BC35CE"/>
    <w:rsid w:val="00BC3883"/>
    <w:rsid w:val="00BC3BE6"/>
    <w:rsid w:val="00BC3CA3"/>
    <w:rsid w:val="00BC40E0"/>
    <w:rsid w:val="00BC411A"/>
    <w:rsid w:val="00BC4244"/>
    <w:rsid w:val="00BC48C4"/>
    <w:rsid w:val="00BC50D0"/>
    <w:rsid w:val="00BC60AC"/>
    <w:rsid w:val="00BC65D1"/>
    <w:rsid w:val="00BC6974"/>
    <w:rsid w:val="00BC6B75"/>
    <w:rsid w:val="00BC6D4D"/>
    <w:rsid w:val="00BC7B57"/>
    <w:rsid w:val="00BC7D86"/>
    <w:rsid w:val="00BD1149"/>
    <w:rsid w:val="00BD1794"/>
    <w:rsid w:val="00BD1903"/>
    <w:rsid w:val="00BD29A0"/>
    <w:rsid w:val="00BD2B9D"/>
    <w:rsid w:val="00BD2D9B"/>
    <w:rsid w:val="00BD3408"/>
    <w:rsid w:val="00BD3D72"/>
    <w:rsid w:val="00BD3D75"/>
    <w:rsid w:val="00BD540A"/>
    <w:rsid w:val="00BD57D1"/>
    <w:rsid w:val="00BD5892"/>
    <w:rsid w:val="00BD6187"/>
    <w:rsid w:val="00BD6F08"/>
    <w:rsid w:val="00BD749A"/>
    <w:rsid w:val="00BD786B"/>
    <w:rsid w:val="00BD7D3A"/>
    <w:rsid w:val="00BE002E"/>
    <w:rsid w:val="00BE026F"/>
    <w:rsid w:val="00BE0CAC"/>
    <w:rsid w:val="00BE11D9"/>
    <w:rsid w:val="00BE1567"/>
    <w:rsid w:val="00BE1B39"/>
    <w:rsid w:val="00BE1E57"/>
    <w:rsid w:val="00BE326B"/>
    <w:rsid w:val="00BE37F7"/>
    <w:rsid w:val="00BE4AF1"/>
    <w:rsid w:val="00BE50B9"/>
    <w:rsid w:val="00BE525D"/>
    <w:rsid w:val="00BE5CD0"/>
    <w:rsid w:val="00BE6B61"/>
    <w:rsid w:val="00BE7364"/>
    <w:rsid w:val="00BE738A"/>
    <w:rsid w:val="00BE7834"/>
    <w:rsid w:val="00BE7DDF"/>
    <w:rsid w:val="00BF01BA"/>
    <w:rsid w:val="00BF07DD"/>
    <w:rsid w:val="00BF0A4E"/>
    <w:rsid w:val="00BF0B68"/>
    <w:rsid w:val="00BF0D2A"/>
    <w:rsid w:val="00BF0EAA"/>
    <w:rsid w:val="00BF1091"/>
    <w:rsid w:val="00BF17B4"/>
    <w:rsid w:val="00BF208F"/>
    <w:rsid w:val="00BF2817"/>
    <w:rsid w:val="00BF282E"/>
    <w:rsid w:val="00BF2843"/>
    <w:rsid w:val="00BF2891"/>
    <w:rsid w:val="00BF2B17"/>
    <w:rsid w:val="00BF341F"/>
    <w:rsid w:val="00BF374F"/>
    <w:rsid w:val="00BF3BDB"/>
    <w:rsid w:val="00BF40AD"/>
    <w:rsid w:val="00BF4137"/>
    <w:rsid w:val="00BF45C7"/>
    <w:rsid w:val="00BF4680"/>
    <w:rsid w:val="00BF4B51"/>
    <w:rsid w:val="00BF4B57"/>
    <w:rsid w:val="00BF4C11"/>
    <w:rsid w:val="00BF4D88"/>
    <w:rsid w:val="00BF4EEC"/>
    <w:rsid w:val="00BF4F00"/>
    <w:rsid w:val="00BF51F1"/>
    <w:rsid w:val="00BF5404"/>
    <w:rsid w:val="00BF636E"/>
    <w:rsid w:val="00BF713F"/>
    <w:rsid w:val="00BF7195"/>
    <w:rsid w:val="00BF7257"/>
    <w:rsid w:val="00BF73E7"/>
    <w:rsid w:val="00BF7894"/>
    <w:rsid w:val="00BF7CF2"/>
    <w:rsid w:val="00C00486"/>
    <w:rsid w:val="00C01009"/>
    <w:rsid w:val="00C01883"/>
    <w:rsid w:val="00C01A9D"/>
    <w:rsid w:val="00C01C08"/>
    <w:rsid w:val="00C0217A"/>
    <w:rsid w:val="00C021F1"/>
    <w:rsid w:val="00C02564"/>
    <w:rsid w:val="00C0268A"/>
    <w:rsid w:val="00C02751"/>
    <w:rsid w:val="00C0373D"/>
    <w:rsid w:val="00C03F06"/>
    <w:rsid w:val="00C03FF8"/>
    <w:rsid w:val="00C041A9"/>
    <w:rsid w:val="00C04340"/>
    <w:rsid w:val="00C04491"/>
    <w:rsid w:val="00C04495"/>
    <w:rsid w:val="00C05371"/>
    <w:rsid w:val="00C05855"/>
    <w:rsid w:val="00C05BC2"/>
    <w:rsid w:val="00C05D52"/>
    <w:rsid w:val="00C05D96"/>
    <w:rsid w:val="00C06AEF"/>
    <w:rsid w:val="00C0706E"/>
    <w:rsid w:val="00C071C0"/>
    <w:rsid w:val="00C0751F"/>
    <w:rsid w:val="00C07D18"/>
    <w:rsid w:val="00C07F38"/>
    <w:rsid w:val="00C10205"/>
    <w:rsid w:val="00C1056D"/>
    <w:rsid w:val="00C111DC"/>
    <w:rsid w:val="00C11F54"/>
    <w:rsid w:val="00C12652"/>
    <w:rsid w:val="00C12A6A"/>
    <w:rsid w:val="00C1352D"/>
    <w:rsid w:val="00C13A0A"/>
    <w:rsid w:val="00C13BEB"/>
    <w:rsid w:val="00C13FFA"/>
    <w:rsid w:val="00C1468B"/>
    <w:rsid w:val="00C14A9C"/>
    <w:rsid w:val="00C14B9D"/>
    <w:rsid w:val="00C14D93"/>
    <w:rsid w:val="00C15BEA"/>
    <w:rsid w:val="00C15EE3"/>
    <w:rsid w:val="00C16584"/>
    <w:rsid w:val="00C16A54"/>
    <w:rsid w:val="00C17490"/>
    <w:rsid w:val="00C17627"/>
    <w:rsid w:val="00C1796F"/>
    <w:rsid w:val="00C17988"/>
    <w:rsid w:val="00C17AC5"/>
    <w:rsid w:val="00C2114A"/>
    <w:rsid w:val="00C212C3"/>
    <w:rsid w:val="00C214DC"/>
    <w:rsid w:val="00C21986"/>
    <w:rsid w:val="00C21FA4"/>
    <w:rsid w:val="00C22122"/>
    <w:rsid w:val="00C23170"/>
    <w:rsid w:val="00C232E3"/>
    <w:rsid w:val="00C237AD"/>
    <w:rsid w:val="00C23D8B"/>
    <w:rsid w:val="00C2425E"/>
    <w:rsid w:val="00C24A37"/>
    <w:rsid w:val="00C24A62"/>
    <w:rsid w:val="00C25A0A"/>
    <w:rsid w:val="00C25AD7"/>
    <w:rsid w:val="00C25B4A"/>
    <w:rsid w:val="00C25DD9"/>
    <w:rsid w:val="00C260DA"/>
    <w:rsid w:val="00C26CE8"/>
    <w:rsid w:val="00C27108"/>
    <w:rsid w:val="00C2746A"/>
    <w:rsid w:val="00C30940"/>
    <w:rsid w:val="00C30A03"/>
    <w:rsid w:val="00C31A36"/>
    <w:rsid w:val="00C31F2F"/>
    <w:rsid w:val="00C329B4"/>
    <w:rsid w:val="00C32C0E"/>
    <w:rsid w:val="00C33011"/>
    <w:rsid w:val="00C330DD"/>
    <w:rsid w:val="00C3369A"/>
    <w:rsid w:val="00C3388C"/>
    <w:rsid w:val="00C33DA6"/>
    <w:rsid w:val="00C3403D"/>
    <w:rsid w:val="00C34CA3"/>
    <w:rsid w:val="00C35504"/>
    <w:rsid w:val="00C35608"/>
    <w:rsid w:val="00C36BD0"/>
    <w:rsid w:val="00C36BD8"/>
    <w:rsid w:val="00C37669"/>
    <w:rsid w:val="00C37BFA"/>
    <w:rsid w:val="00C37E7E"/>
    <w:rsid w:val="00C40086"/>
    <w:rsid w:val="00C408B4"/>
    <w:rsid w:val="00C40E9F"/>
    <w:rsid w:val="00C419F1"/>
    <w:rsid w:val="00C41ED0"/>
    <w:rsid w:val="00C41F69"/>
    <w:rsid w:val="00C41FAE"/>
    <w:rsid w:val="00C429FE"/>
    <w:rsid w:val="00C42DC6"/>
    <w:rsid w:val="00C43314"/>
    <w:rsid w:val="00C436D2"/>
    <w:rsid w:val="00C438CC"/>
    <w:rsid w:val="00C44199"/>
    <w:rsid w:val="00C4450C"/>
    <w:rsid w:val="00C445AE"/>
    <w:rsid w:val="00C44826"/>
    <w:rsid w:val="00C45048"/>
    <w:rsid w:val="00C45058"/>
    <w:rsid w:val="00C45091"/>
    <w:rsid w:val="00C4548C"/>
    <w:rsid w:val="00C45844"/>
    <w:rsid w:val="00C45973"/>
    <w:rsid w:val="00C459A7"/>
    <w:rsid w:val="00C45A37"/>
    <w:rsid w:val="00C45ABC"/>
    <w:rsid w:val="00C45C09"/>
    <w:rsid w:val="00C45C44"/>
    <w:rsid w:val="00C46798"/>
    <w:rsid w:val="00C46870"/>
    <w:rsid w:val="00C46B49"/>
    <w:rsid w:val="00C46E2D"/>
    <w:rsid w:val="00C47256"/>
    <w:rsid w:val="00C47CB5"/>
    <w:rsid w:val="00C5003B"/>
    <w:rsid w:val="00C5099A"/>
    <w:rsid w:val="00C50A0F"/>
    <w:rsid w:val="00C50B31"/>
    <w:rsid w:val="00C50CF3"/>
    <w:rsid w:val="00C513CF"/>
    <w:rsid w:val="00C51911"/>
    <w:rsid w:val="00C51A1E"/>
    <w:rsid w:val="00C51ABE"/>
    <w:rsid w:val="00C5228F"/>
    <w:rsid w:val="00C52463"/>
    <w:rsid w:val="00C52625"/>
    <w:rsid w:val="00C52C3F"/>
    <w:rsid w:val="00C53089"/>
    <w:rsid w:val="00C530A4"/>
    <w:rsid w:val="00C53476"/>
    <w:rsid w:val="00C534CB"/>
    <w:rsid w:val="00C53BDC"/>
    <w:rsid w:val="00C53CB7"/>
    <w:rsid w:val="00C548A8"/>
    <w:rsid w:val="00C548C5"/>
    <w:rsid w:val="00C559AF"/>
    <w:rsid w:val="00C55AD5"/>
    <w:rsid w:val="00C560A3"/>
    <w:rsid w:val="00C56693"/>
    <w:rsid w:val="00C5681D"/>
    <w:rsid w:val="00C568BB"/>
    <w:rsid w:val="00C570B1"/>
    <w:rsid w:val="00C5728A"/>
    <w:rsid w:val="00C57426"/>
    <w:rsid w:val="00C57570"/>
    <w:rsid w:val="00C60A57"/>
    <w:rsid w:val="00C613C8"/>
    <w:rsid w:val="00C61762"/>
    <w:rsid w:val="00C618BF"/>
    <w:rsid w:val="00C618E7"/>
    <w:rsid w:val="00C6191C"/>
    <w:rsid w:val="00C61D7C"/>
    <w:rsid w:val="00C61FF3"/>
    <w:rsid w:val="00C62358"/>
    <w:rsid w:val="00C62B57"/>
    <w:rsid w:val="00C63105"/>
    <w:rsid w:val="00C63C03"/>
    <w:rsid w:val="00C63D11"/>
    <w:rsid w:val="00C6439C"/>
    <w:rsid w:val="00C645AA"/>
    <w:rsid w:val="00C6496A"/>
    <w:rsid w:val="00C64B90"/>
    <w:rsid w:val="00C64C0C"/>
    <w:rsid w:val="00C64EC1"/>
    <w:rsid w:val="00C65317"/>
    <w:rsid w:val="00C65469"/>
    <w:rsid w:val="00C65816"/>
    <w:rsid w:val="00C65E98"/>
    <w:rsid w:val="00C65FE6"/>
    <w:rsid w:val="00C66081"/>
    <w:rsid w:val="00C67044"/>
    <w:rsid w:val="00C6715F"/>
    <w:rsid w:val="00C678AB"/>
    <w:rsid w:val="00C679C0"/>
    <w:rsid w:val="00C70310"/>
    <w:rsid w:val="00C70EE3"/>
    <w:rsid w:val="00C712C3"/>
    <w:rsid w:val="00C72090"/>
    <w:rsid w:val="00C72942"/>
    <w:rsid w:val="00C73462"/>
    <w:rsid w:val="00C73AFD"/>
    <w:rsid w:val="00C74206"/>
    <w:rsid w:val="00C7431A"/>
    <w:rsid w:val="00C74396"/>
    <w:rsid w:val="00C748F7"/>
    <w:rsid w:val="00C74946"/>
    <w:rsid w:val="00C74BBC"/>
    <w:rsid w:val="00C76883"/>
    <w:rsid w:val="00C769A8"/>
    <w:rsid w:val="00C7736D"/>
    <w:rsid w:val="00C77937"/>
    <w:rsid w:val="00C800AA"/>
    <w:rsid w:val="00C80794"/>
    <w:rsid w:val="00C8089C"/>
    <w:rsid w:val="00C80F1D"/>
    <w:rsid w:val="00C8175C"/>
    <w:rsid w:val="00C81A1A"/>
    <w:rsid w:val="00C81EAF"/>
    <w:rsid w:val="00C82340"/>
    <w:rsid w:val="00C825D9"/>
    <w:rsid w:val="00C826F7"/>
    <w:rsid w:val="00C82793"/>
    <w:rsid w:val="00C82803"/>
    <w:rsid w:val="00C82A25"/>
    <w:rsid w:val="00C8317B"/>
    <w:rsid w:val="00C83AFF"/>
    <w:rsid w:val="00C83D88"/>
    <w:rsid w:val="00C84093"/>
    <w:rsid w:val="00C85659"/>
    <w:rsid w:val="00C85DB1"/>
    <w:rsid w:val="00C86D40"/>
    <w:rsid w:val="00C87522"/>
    <w:rsid w:val="00C875A5"/>
    <w:rsid w:val="00C877FF"/>
    <w:rsid w:val="00C87FF1"/>
    <w:rsid w:val="00C909D3"/>
    <w:rsid w:val="00C90D23"/>
    <w:rsid w:val="00C917CC"/>
    <w:rsid w:val="00C921A3"/>
    <w:rsid w:val="00C92629"/>
    <w:rsid w:val="00C929AD"/>
    <w:rsid w:val="00C92B79"/>
    <w:rsid w:val="00C93929"/>
    <w:rsid w:val="00C94306"/>
    <w:rsid w:val="00C94378"/>
    <w:rsid w:val="00C94425"/>
    <w:rsid w:val="00C9442D"/>
    <w:rsid w:val="00C94AA7"/>
    <w:rsid w:val="00C94CFD"/>
    <w:rsid w:val="00C95044"/>
    <w:rsid w:val="00C954CC"/>
    <w:rsid w:val="00C956A7"/>
    <w:rsid w:val="00C9589E"/>
    <w:rsid w:val="00C95BA2"/>
    <w:rsid w:val="00C96223"/>
    <w:rsid w:val="00C96752"/>
    <w:rsid w:val="00C96943"/>
    <w:rsid w:val="00C96D6B"/>
    <w:rsid w:val="00C970EE"/>
    <w:rsid w:val="00C972E0"/>
    <w:rsid w:val="00C97DD6"/>
    <w:rsid w:val="00C97F13"/>
    <w:rsid w:val="00C97F90"/>
    <w:rsid w:val="00CA06CB"/>
    <w:rsid w:val="00CA1827"/>
    <w:rsid w:val="00CA18E1"/>
    <w:rsid w:val="00CA276A"/>
    <w:rsid w:val="00CA2852"/>
    <w:rsid w:val="00CA2894"/>
    <w:rsid w:val="00CA2AF2"/>
    <w:rsid w:val="00CA2F05"/>
    <w:rsid w:val="00CA2F48"/>
    <w:rsid w:val="00CA2FF3"/>
    <w:rsid w:val="00CA3400"/>
    <w:rsid w:val="00CA36D8"/>
    <w:rsid w:val="00CA380C"/>
    <w:rsid w:val="00CA3B28"/>
    <w:rsid w:val="00CA3DC0"/>
    <w:rsid w:val="00CA3E53"/>
    <w:rsid w:val="00CA4676"/>
    <w:rsid w:val="00CA474F"/>
    <w:rsid w:val="00CA4899"/>
    <w:rsid w:val="00CA4C8C"/>
    <w:rsid w:val="00CA5830"/>
    <w:rsid w:val="00CA61AF"/>
    <w:rsid w:val="00CA6675"/>
    <w:rsid w:val="00CA6AAE"/>
    <w:rsid w:val="00CA7090"/>
    <w:rsid w:val="00CA7235"/>
    <w:rsid w:val="00CA7976"/>
    <w:rsid w:val="00CA79B1"/>
    <w:rsid w:val="00CB0510"/>
    <w:rsid w:val="00CB0987"/>
    <w:rsid w:val="00CB0B2D"/>
    <w:rsid w:val="00CB0E87"/>
    <w:rsid w:val="00CB1493"/>
    <w:rsid w:val="00CB14E1"/>
    <w:rsid w:val="00CB1CD9"/>
    <w:rsid w:val="00CB1F66"/>
    <w:rsid w:val="00CB2BA8"/>
    <w:rsid w:val="00CB3119"/>
    <w:rsid w:val="00CB3125"/>
    <w:rsid w:val="00CB319F"/>
    <w:rsid w:val="00CB3614"/>
    <w:rsid w:val="00CB3685"/>
    <w:rsid w:val="00CB4288"/>
    <w:rsid w:val="00CB452C"/>
    <w:rsid w:val="00CB4AC9"/>
    <w:rsid w:val="00CB4C02"/>
    <w:rsid w:val="00CB4DC8"/>
    <w:rsid w:val="00CB559C"/>
    <w:rsid w:val="00CB55B4"/>
    <w:rsid w:val="00CB5A0C"/>
    <w:rsid w:val="00CB61F7"/>
    <w:rsid w:val="00CB6395"/>
    <w:rsid w:val="00CB674E"/>
    <w:rsid w:val="00CB6783"/>
    <w:rsid w:val="00CB6D05"/>
    <w:rsid w:val="00CB785A"/>
    <w:rsid w:val="00CB797D"/>
    <w:rsid w:val="00CB7AE5"/>
    <w:rsid w:val="00CB7B8D"/>
    <w:rsid w:val="00CC0174"/>
    <w:rsid w:val="00CC0551"/>
    <w:rsid w:val="00CC0646"/>
    <w:rsid w:val="00CC1521"/>
    <w:rsid w:val="00CC1656"/>
    <w:rsid w:val="00CC1E83"/>
    <w:rsid w:val="00CC26B0"/>
    <w:rsid w:val="00CC2D47"/>
    <w:rsid w:val="00CC397F"/>
    <w:rsid w:val="00CC501A"/>
    <w:rsid w:val="00CC5164"/>
    <w:rsid w:val="00CC52C5"/>
    <w:rsid w:val="00CC53A5"/>
    <w:rsid w:val="00CC5870"/>
    <w:rsid w:val="00CC5BA9"/>
    <w:rsid w:val="00CC5D11"/>
    <w:rsid w:val="00CC5DC2"/>
    <w:rsid w:val="00CC61C2"/>
    <w:rsid w:val="00CC687B"/>
    <w:rsid w:val="00CC6B97"/>
    <w:rsid w:val="00CC7357"/>
    <w:rsid w:val="00CC73BE"/>
    <w:rsid w:val="00CC7E87"/>
    <w:rsid w:val="00CD000D"/>
    <w:rsid w:val="00CD00C1"/>
    <w:rsid w:val="00CD0CE6"/>
    <w:rsid w:val="00CD105A"/>
    <w:rsid w:val="00CD138F"/>
    <w:rsid w:val="00CD1407"/>
    <w:rsid w:val="00CD154A"/>
    <w:rsid w:val="00CD180E"/>
    <w:rsid w:val="00CD198C"/>
    <w:rsid w:val="00CD1E76"/>
    <w:rsid w:val="00CD2E26"/>
    <w:rsid w:val="00CD2E7F"/>
    <w:rsid w:val="00CD38BC"/>
    <w:rsid w:val="00CD38D8"/>
    <w:rsid w:val="00CD38DF"/>
    <w:rsid w:val="00CD39FC"/>
    <w:rsid w:val="00CD3DFA"/>
    <w:rsid w:val="00CD4121"/>
    <w:rsid w:val="00CD45AC"/>
    <w:rsid w:val="00CD45D1"/>
    <w:rsid w:val="00CD4648"/>
    <w:rsid w:val="00CD46A5"/>
    <w:rsid w:val="00CD48CE"/>
    <w:rsid w:val="00CD4CC2"/>
    <w:rsid w:val="00CD519C"/>
    <w:rsid w:val="00CD5499"/>
    <w:rsid w:val="00CD5ED7"/>
    <w:rsid w:val="00CD5F66"/>
    <w:rsid w:val="00CD6CBF"/>
    <w:rsid w:val="00CD7758"/>
    <w:rsid w:val="00CD7839"/>
    <w:rsid w:val="00CE0041"/>
    <w:rsid w:val="00CE0804"/>
    <w:rsid w:val="00CE0F08"/>
    <w:rsid w:val="00CE151B"/>
    <w:rsid w:val="00CE1A36"/>
    <w:rsid w:val="00CE238F"/>
    <w:rsid w:val="00CE23C3"/>
    <w:rsid w:val="00CE24F5"/>
    <w:rsid w:val="00CE280F"/>
    <w:rsid w:val="00CE2986"/>
    <w:rsid w:val="00CE2EE6"/>
    <w:rsid w:val="00CE332A"/>
    <w:rsid w:val="00CE397B"/>
    <w:rsid w:val="00CE3ED9"/>
    <w:rsid w:val="00CE4CA1"/>
    <w:rsid w:val="00CE4ED3"/>
    <w:rsid w:val="00CE4F76"/>
    <w:rsid w:val="00CE627A"/>
    <w:rsid w:val="00CE65C8"/>
    <w:rsid w:val="00CE6CAA"/>
    <w:rsid w:val="00CE6E9D"/>
    <w:rsid w:val="00CE7234"/>
    <w:rsid w:val="00CE7C8A"/>
    <w:rsid w:val="00CF092A"/>
    <w:rsid w:val="00CF0C35"/>
    <w:rsid w:val="00CF12E2"/>
    <w:rsid w:val="00CF1977"/>
    <w:rsid w:val="00CF2F13"/>
    <w:rsid w:val="00CF3072"/>
    <w:rsid w:val="00CF3855"/>
    <w:rsid w:val="00CF40E9"/>
    <w:rsid w:val="00CF493B"/>
    <w:rsid w:val="00CF4A4D"/>
    <w:rsid w:val="00CF4B27"/>
    <w:rsid w:val="00CF5773"/>
    <w:rsid w:val="00CF57C5"/>
    <w:rsid w:val="00CF62B7"/>
    <w:rsid w:val="00CF6314"/>
    <w:rsid w:val="00CF6503"/>
    <w:rsid w:val="00CF65F9"/>
    <w:rsid w:val="00CF67F8"/>
    <w:rsid w:val="00CF6C0C"/>
    <w:rsid w:val="00CF71F2"/>
    <w:rsid w:val="00CF78B0"/>
    <w:rsid w:val="00CF7A2A"/>
    <w:rsid w:val="00CF7B01"/>
    <w:rsid w:val="00CF7CF2"/>
    <w:rsid w:val="00D0005B"/>
    <w:rsid w:val="00D00347"/>
    <w:rsid w:val="00D00517"/>
    <w:rsid w:val="00D00CDD"/>
    <w:rsid w:val="00D0101C"/>
    <w:rsid w:val="00D018A6"/>
    <w:rsid w:val="00D018C7"/>
    <w:rsid w:val="00D019F7"/>
    <w:rsid w:val="00D01E2C"/>
    <w:rsid w:val="00D02797"/>
    <w:rsid w:val="00D0280F"/>
    <w:rsid w:val="00D02A6A"/>
    <w:rsid w:val="00D02C9C"/>
    <w:rsid w:val="00D0306C"/>
    <w:rsid w:val="00D03E00"/>
    <w:rsid w:val="00D047BA"/>
    <w:rsid w:val="00D0491F"/>
    <w:rsid w:val="00D0529B"/>
    <w:rsid w:val="00D05D7A"/>
    <w:rsid w:val="00D05FC2"/>
    <w:rsid w:val="00D060DE"/>
    <w:rsid w:val="00D0658F"/>
    <w:rsid w:val="00D06DAC"/>
    <w:rsid w:val="00D073B6"/>
    <w:rsid w:val="00D0787E"/>
    <w:rsid w:val="00D07E18"/>
    <w:rsid w:val="00D1003E"/>
    <w:rsid w:val="00D10D17"/>
    <w:rsid w:val="00D114FB"/>
    <w:rsid w:val="00D11675"/>
    <w:rsid w:val="00D117CD"/>
    <w:rsid w:val="00D11A1E"/>
    <w:rsid w:val="00D11B82"/>
    <w:rsid w:val="00D11FB9"/>
    <w:rsid w:val="00D12317"/>
    <w:rsid w:val="00D12949"/>
    <w:rsid w:val="00D12AC3"/>
    <w:rsid w:val="00D12B61"/>
    <w:rsid w:val="00D130DF"/>
    <w:rsid w:val="00D131E0"/>
    <w:rsid w:val="00D14E65"/>
    <w:rsid w:val="00D150E2"/>
    <w:rsid w:val="00D1593A"/>
    <w:rsid w:val="00D16A54"/>
    <w:rsid w:val="00D16D40"/>
    <w:rsid w:val="00D16E01"/>
    <w:rsid w:val="00D17002"/>
    <w:rsid w:val="00D17BDB"/>
    <w:rsid w:val="00D20332"/>
    <w:rsid w:val="00D20352"/>
    <w:rsid w:val="00D20695"/>
    <w:rsid w:val="00D206F6"/>
    <w:rsid w:val="00D207D2"/>
    <w:rsid w:val="00D207EB"/>
    <w:rsid w:val="00D20870"/>
    <w:rsid w:val="00D21332"/>
    <w:rsid w:val="00D214D0"/>
    <w:rsid w:val="00D222AC"/>
    <w:rsid w:val="00D22D4B"/>
    <w:rsid w:val="00D234B6"/>
    <w:rsid w:val="00D2451D"/>
    <w:rsid w:val="00D248B3"/>
    <w:rsid w:val="00D24DAC"/>
    <w:rsid w:val="00D25242"/>
    <w:rsid w:val="00D2594A"/>
    <w:rsid w:val="00D26995"/>
    <w:rsid w:val="00D26A30"/>
    <w:rsid w:val="00D26A84"/>
    <w:rsid w:val="00D2741A"/>
    <w:rsid w:val="00D27458"/>
    <w:rsid w:val="00D274D4"/>
    <w:rsid w:val="00D27B69"/>
    <w:rsid w:val="00D27C8A"/>
    <w:rsid w:val="00D27ED6"/>
    <w:rsid w:val="00D30204"/>
    <w:rsid w:val="00D302B7"/>
    <w:rsid w:val="00D307F2"/>
    <w:rsid w:val="00D31459"/>
    <w:rsid w:val="00D31C0E"/>
    <w:rsid w:val="00D31D54"/>
    <w:rsid w:val="00D32487"/>
    <w:rsid w:val="00D32A8E"/>
    <w:rsid w:val="00D32BBE"/>
    <w:rsid w:val="00D32E09"/>
    <w:rsid w:val="00D335FC"/>
    <w:rsid w:val="00D33831"/>
    <w:rsid w:val="00D33E69"/>
    <w:rsid w:val="00D33EA2"/>
    <w:rsid w:val="00D34247"/>
    <w:rsid w:val="00D34323"/>
    <w:rsid w:val="00D345E7"/>
    <w:rsid w:val="00D34983"/>
    <w:rsid w:val="00D34B19"/>
    <w:rsid w:val="00D34B57"/>
    <w:rsid w:val="00D34D4D"/>
    <w:rsid w:val="00D3529F"/>
    <w:rsid w:val="00D355DF"/>
    <w:rsid w:val="00D357B0"/>
    <w:rsid w:val="00D358C9"/>
    <w:rsid w:val="00D365FA"/>
    <w:rsid w:val="00D4015F"/>
    <w:rsid w:val="00D40294"/>
    <w:rsid w:val="00D403EA"/>
    <w:rsid w:val="00D40B42"/>
    <w:rsid w:val="00D40CD2"/>
    <w:rsid w:val="00D40F94"/>
    <w:rsid w:val="00D412B4"/>
    <w:rsid w:val="00D41489"/>
    <w:rsid w:val="00D4163C"/>
    <w:rsid w:val="00D419D2"/>
    <w:rsid w:val="00D41F47"/>
    <w:rsid w:val="00D4201D"/>
    <w:rsid w:val="00D423C0"/>
    <w:rsid w:val="00D424B0"/>
    <w:rsid w:val="00D42751"/>
    <w:rsid w:val="00D4294F"/>
    <w:rsid w:val="00D42A6B"/>
    <w:rsid w:val="00D42E20"/>
    <w:rsid w:val="00D42E29"/>
    <w:rsid w:val="00D4305E"/>
    <w:rsid w:val="00D43074"/>
    <w:rsid w:val="00D430C4"/>
    <w:rsid w:val="00D43C26"/>
    <w:rsid w:val="00D43F58"/>
    <w:rsid w:val="00D4416C"/>
    <w:rsid w:val="00D445C2"/>
    <w:rsid w:val="00D44FC7"/>
    <w:rsid w:val="00D455C7"/>
    <w:rsid w:val="00D46310"/>
    <w:rsid w:val="00D46F90"/>
    <w:rsid w:val="00D50099"/>
    <w:rsid w:val="00D502A2"/>
    <w:rsid w:val="00D50B81"/>
    <w:rsid w:val="00D51E87"/>
    <w:rsid w:val="00D52165"/>
    <w:rsid w:val="00D523EC"/>
    <w:rsid w:val="00D52E43"/>
    <w:rsid w:val="00D531D9"/>
    <w:rsid w:val="00D537FC"/>
    <w:rsid w:val="00D53C43"/>
    <w:rsid w:val="00D54549"/>
    <w:rsid w:val="00D54EE2"/>
    <w:rsid w:val="00D55BDA"/>
    <w:rsid w:val="00D560CE"/>
    <w:rsid w:val="00D561C7"/>
    <w:rsid w:val="00D56335"/>
    <w:rsid w:val="00D56795"/>
    <w:rsid w:val="00D56A07"/>
    <w:rsid w:val="00D5715C"/>
    <w:rsid w:val="00D60BDD"/>
    <w:rsid w:val="00D61155"/>
    <w:rsid w:val="00D61382"/>
    <w:rsid w:val="00D613F4"/>
    <w:rsid w:val="00D61DEF"/>
    <w:rsid w:val="00D621DF"/>
    <w:rsid w:val="00D624EA"/>
    <w:rsid w:val="00D62D9B"/>
    <w:rsid w:val="00D63790"/>
    <w:rsid w:val="00D6390C"/>
    <w:rsid w:val="00D63A66"/>
    <w:rsid w:val="00D6434E"/>
    <w:rsid w:val="00D643F0"/>
    <w:rsid w:val="00D644C5"/>
    <w:rsid w:val="00D645E3"/>
    <w:rsid w:val="00D646AF"/>
    <w:rsid w:val="00D65051"/>
    <w:rsid w:val="00D65561"/>
    <w:rsid w:val="00D65613"/>
    <w:rsid w:val="00D65C76"/>
    <w:rsid w:val="00D6603C"/>
    <w:rsid w:val="00D6694B"/>
    <w:rsid w:val="00D66CC3"/>
    <w:rsid w:val="00D66E1A"/>
    <w:rsid w:val="00D6758A"/>
    <w:rsid w:val="00D67879"/>
    <w:rsid w:val="00D67BBB"/>
    <w:rsid w:val="00D67E07"/>
    <w:rsid w:val="00D67FB5"/>
    <w:rsid w:val="00D7001B"/>
    <w:rsid w:val="00D7020C"/>
    <w:rsid w:val="00D70692"/>
    <w:rsid w:val="00D70F9E"/>
    <w:rsid w:val="00D716D3"/>
    <w:rsid w:val="00D71702"/>
    <w:rsid w:val="00D73063"/>
    <w:rsid w:val="00D735FE"/>
    <w:rsid w:val="00D73B60"/>
    <w:rsid w:val="00D73C51"/>
    <w:rsid w:val="00D73C6C"/>
    <w:rsid w:val="00D73D24"/>
    <w:rsid w:val="00D73F20"/>
    <w:rsid w:val="00D74B9D"/>
    <w:rsid w:val="00D752EA"/>
    <w:rsid w:val="00D7548A"/>
    <w:rsid w:val="00D75633"/>
    <w:rsid w:val="00D7584C"/>
    <w:rsid w:val="00D75E17"/>
    <w:rsid w:val="00D777AD"/>
    <w:rsid w:val="00D77CB9"/>
    <w:rsid w:val="00D77D36"/>
    <w:rsid w:val="00D8013F"/>
    <w:rsid w:val="00D80872"/>
    <w:rsid w:val="00D80955"/>
    <w:rsid w:val="00D80A32"/>
    <w:rsid w:val="00D80CC7"/>
    <w:rsid w:val="00D80F4F"/>
    <w:rsid w:val="00D81337"/>
    <w:rsid w:val="00D82B88"/>
    <w:rsid w:val="00D82F1E"/>
    <w:rsid w:val="00D830F6"/>
    <w:rsid w:val="00D83141"/>
    <w:rsid w:val="00D83A31"/>
    <w:rsid w:val="00D84060"/>
    <w:rsid w:val="00D841BC"/>
    <w:rsid w:val="00D84231"/>
    <w:rsid w:val="00D84922"/>
    <w:rsid w:val="00D84F37"/>
    <w:rsid w:val="00D850B6"/>
    <w:rsid w:val="00D85151"/>
    <w:rsid w:val="00D86CF4"/>
    <w:rsid w:val="00D87070"/>
    <w:rsid w:val="00D9087D"/>
    <w:rsid w:val="00D90A32"/>
    <w:rsid w:val="00D90AF1"/>
    <w:rsid w:val="00D916EE"/>
    <w:rsid w:val="00D91824"/>
    <w:rsid w:val="00D91A00"/>
    <w:rsid w:val="00D91F1E"/>
    <w:rsid w:val="00D92202"/>
    <w:rsid w:val="00D926F3"/>
    <w:rsid w:val="00D92833"/>
    <w:rsid w:val="00D92D1A"/>
    <w:rsid w:val="00D93B94"/>
    <w:rsid w:val="00D93D64"/>
    <w:rsid w:val="00D93EC7"/>
    <w:rsid w:val="00D948FF"/>
    <w:rsid w:val="00D94A2F"/>
    <w:rsid w:val="00D94D45"/>
    <w:rsid w:val="00D954C5"/>
    <w:rsid w:val="00D95582"/>
    <w:rsid w:val="00D955D5"/>
    <w:rsid w:val="00D95797"/>
    <w:rsid w:val="00D95E28"/>
    <w:rsid w:val="00D962E6"/>
    <w:rsid w:val="00D9650D"/>
    <w:rsid w:val="00D9692F"/>
    <w:rsid w:val="00D9769B"/>
    <w:rsid w:val="00D97A12"/>
    <w:rsid w:val="00DA08D8"/>
    <w:rsid w:val="00DA0B86"/>
    <w:rsid w:val="00DA1243"/>
    <w:rsid w:val="00DA1544"/>
    <w:rsid w:val="00DA1556"/>
    <w:rsid w:val="00DA1A1F"/>
    <w:rsid w:val="00DA1BD8"/>
    <w:rsid w:val="00DA1CF7"/>
    <w:rsid w:val="00DA2146"/>
    <w:rsid w:val="00DA24A9"/>
    <w:rsid w:val="00DA2A47"/>
    <w:rsid w:val="00DA307A"/>
    <w:rsid w:val="00DA338D"/>
    <w:rsid w:val="00DA355A"/>
    <w:rsid w:val="00DA3A04"/>
    <w:rsid w:val="00DA3DD7"/>
    <w:rsid w:val="00DA4453"/>
    <w:rsid w:val="00DA47D2"/>
    <w:rsid w:val="00DA4B38"/>
    <w:rsid w:val="00DA4BE0"/>
    <w:rsid w:val="00DA5207"/>
    <w:rsid w:val="00DA5887"/>
    <w:rsid w:val="00DA5B72"/>
    <w:rsid w:val="00DA5C79"/>
    <w:rsid w:val="00DA62B5"/>
    <w:rsid w:val="00DA6334"/>
    <w:rsid w:val="00DA6E93"/>
    <w:rsid w:val="00DA7CB0"/>
    <w:rsid w:val="00DB0808"/>
    <w:rsid w:val="00DB09A8"/>
    <w:rsid w:val="00DB0DFD"/>
    <w:rsid w:val="00DB0F07"/>
    <w:rsid w:val="00DB10C6"/>
    <w:rsid w:val="00DB127E"/>
    <w:rsid w:val="00DB1664"/>
    <w:rsid w:val="00DB1745"/>
    <w:rsid w:val="00DB1A5B"/>
    <w:rsid w:val="00DB1AAD"/>
    <w:rsid w:val="00DB1AC6"/>
    <w:rsid w:val="00DB1FED"/>
    <w:rsid w:val="00DB249D"/>
    <w:rsid w:val="00DB2E80"/>
    <w:rsid w:val="00DB3130"/>
    <w:rsid w:val="00DB340B"/>
    <w:rsid w:val="00DB370B"/>
    <w:rsid w:val="00DB392F"/>
    <w:rsid w:val="00DB44F7"/>
    <w:rsid w:val="00DB4D5E"/>
    <w:rsid w:val="00DB5C55"/>
    <w:rsid w:val="00DB643F"/>
    <w:rsid w:val="00DB6F11"/>
    <w:rsid w:val="00DB70AA"/>
    <w:rsid w:val="00DB723D"/>
    <w:rsid w:val="00DB73C5"/>
    <w:rsid w:val="00DB7C16"/>
    <w:rsid w:val="00DC001A"/>
    <w:rsid w:val="00DC07CF"/>
    <w:rsid w:val="00DC0A1D"/>
    <w:rsid w:val="00DC0F89"/>
    <w:rsid w:val="00DC1604"/>
    <w:rsid w:val="00DC1768"/>
    <w:rsid w:val="00DC213D"/>
    <w:rsid w:val="00DC236B"/>
    <w:rsid w:val="00DC2467"/>
    <w:rsid w:val="00DC28FE"/>
    <w:rsid w:val="00DC2A34"/>
    <w:rsid w:val="00DC2CC2"/>
    <w:rsid w:val="00DC36FE"/>
    <w:rsid w:val="00DC37A2"/>
    <w:rsid w:val="00DC3ECA"/>
    <w:rsid w:val="00DC4259"/>
    <w:rsid w:val="00DC458B"/>
    <w:rsid w:val="00DC49E6"/>
    <w:rsid w:val="00DC4EFE"/>
    <w:rsid w:val="00DC5055"/>
    <w:rsid w:val="00DC51F2"/>
    <w:rsid w:val="00DC54A7"/>
    <w:rsid w:val="00DC578B"/>
    <w:rsid w:val="00DC6907"/>
    <w:rsid w:val="00DC6E7A"/>
    <w:rsid w:val="00DC7054"/>
    <w:rsid w:val="00DC72FE"/>
    <w:rsid w:val="00DC76AD"/>
    <w:rsid w:val="00DC7A70"/>
    <w:rsid w:val="00DC7BAF"/>
    <w:rsid w:val="00DC7ECB"/>
    <w:rsid w:val="00DD03A7"/>
    <w:rsid w:val="00DD04D3"/>
    <w:rsid w:val="00DD1505"/>
    <w:rsid w:val="00DD1575"/>
    <w:rsid w:val="00DD1A8E"/>
    <w:rsid w:val="00DD251F"/>
    <w:rsid w:val="00DD265B"/>
    <w:rsid w:val="00DD31A2"/>
    <w:rsid w:val="00DD3568"/>
    <w:rsid w:val="00DD3A8B"/>
    <w:rsid w:val="00DD3BD4"/>
    <w:rsid w:val="00DD45FD"/>
    <w:rsid w:val="00DD4EC8"/>
    <w:rsid w:val="00DD511C"/>
    <w:rsid w:val="00DD5690"/>
    <w:rsid w:val="00DD5FA6"/>
    <w:rsid w:val="00DD6A42"/>
    <w:rsid w:val="00DD6FAF"/>
    <w:rsid w:val="00DE0423"/>
    <w:rsid w:val="00DE0884"/>
    <w:rsid w:val="00DE089B"/>
    <w:rsid w:val="00DE0F64"/>
    <w:rsid w:val="00DE1012"/>
    <w:rsid w:val="00DE1083"/>
    <w:rsid w:val="00DE12D7"/>
    <w:rsid w:val="00DE1554"/>
    <w:rsid w:val="00DE1E83"/>
    <w:rsid w:val="00DE32F4"/>
    <w:rsid w:val="00DE3614"/>
    <w:rsid w:val="00DE3A90"/>
    <w:rsid w:val="00DE3CD9"/>
    <w:rsid w:val="00DE4C91"/>
    <w:rsid w:val="00DE5AD5"/>
    <w:rsid w:val="00DE61EE"/>
    <w:rsid w:val="00DE6E26"/>
    <w:rsid w:val="00DE700E"/>
    <w:rsid w:val="00DE7E35"/>
    <w:rsid w:val="00DF0A80"/>
    <w:rsid w:val="00DF0B38"/>
    <w:rsid w:val="00DF0B8E"/>
    <w:rsid w:val="00DF0E0D"/>
    <w:rsid w:val="00DF1015"/>
    <w:rsid w:val="00DF1132"/>
    <w:rsid w:val="00DF1305"/>
    <w:rsid w:val="00DF14E0"/>
    <w:rsid w:val="00DF174F"/>
    <w:rsid w:val="00DF19C9"/>
    <w:rsid w:val="00DF1D4C"/>
    <w:rsid w:val="00DF1D5C"/>
    <w:rsid w:val="00DF26C7"/>
    <w:rsid w:val="00DF27F7"/>
    <w:rsid w:val="00DF34D4"/>
    <w:rsid w:val="00DF3674"/>
    <w:rsid w:val="00DF3B59"/>
    <w:rsid w:val="00DF3DB5"/>
    <w:rsid w:val="00DF3E7C"/>
    <w:rsid w:val="00DF42EE"/>
    <w:rsid w:val="00DF4A2D"/>
    <w:rsid w:val="00DF52E2"/>
    <w:rsid w:val="00DF5469"/>
    <w:rsid w:val="00DF6A79"/>
    <w:rsid w:val="00DF77B3"/>
    <w:rsid w:val="00DF7F77"/>
    <w:rsid w:val="00E00577"/>
    <w:rsid w:val="00E009A1"/>
    <w:rsid w:val="00E00E4A"/>
    <w:rsid w:val="00E018FA"/>
    <w:rsid w:val="00E01CC7"/>
    <w:rsid w:val="00E01D4D"/>
    <w:rsid w:val="00E023A5"/>
    <w:rsid w:val="00E0295B"/>
    <w:rsid w:val="00E033BA"/>
    <w:rsid w:val="00E037DB"/>
    <w:rsid w:val="00E03C8E"/>
    <w:rsid w:val="00E03CF6"/>
    <w:rsid w:val="00E03E19"/>
    <w:rsid w:val="00E041CA"/>
    <w:rsid w:val="00E045D9"/>
    <w:rsid w:val="00E04CD3"/>
    <w:rsid w:val="00E05366"/>
    <w:rsid w:val="00E060B5"/>
    <w:rsid w:val="00E06250"/>
    <w:rsid w:val="00E0638A"/>
    <w:rsid w:val="00E063AF"/>
    <w:rsid w:val="00E068B0"/>
    <w:rsid w:val="00E0692A"/>
    <w:rsid w:val="00E06985"/>
    <w:rsid w:val="00E06FE4"/>
    <w:rsid w:val="00E0722D"/>
    <w:rsid w:val="00E078DA"/>
    <w:rsid w:val="00E07A08"/>
    <w:rsid w:val="00E1090D"/>
    <w:rsid w:val="00E1092B"/>
    <w:rsid w:val="00E10A4D"/>
    <w:rsid w:val="00E10BB4"/>
    <w:rsid w:val="00E10C82"/>
    <w:rsid w:val="00E11F40"/>
    <w:rsid w:val="00E127D9"/>
    <w:rsid w:val="00E12897"/>
    <w:rsid w:val="00E12E54"/>
    <w:rsid w:val="00E1338C"/>
    <w:rsid w:val="00E13757"/>
    <w:rsid w:val="00E14CAA"/>
    <w:rsid w:val="00E14E1D"/>
    <w:rsid w:val="00E14F56"/>
    <w:rsid w:val="00E15B51"/>
    <w:rsid w:val="00E15C8C"/>
    <w:rsid w:val="00E163D9"/>
    <w:rsid w:val="00E168A0"/>
    <w:rsid w:val="00E16BE1"/>
    <w:rsid w:val="00E17109"/>
    <w:rsid w:val="00E17220"/>
    <w:rsid w:val="00E172A5"/>
    <w:rsid w:val="00E17324"/>
    <w:rsid w:val="00E1751D"/>
    <w:rsid w:val="00E1770B"/>
    <w:rsid w:val="00E17D18"/>
    <w:rsid w:val="00E20D4D"/>
    <w:rsid w:val="00E21B05"/>
    <w:rsid w:val="00E22D04"/>
    <w:rsid w:val="00E2337E"/>
    <w:rsid w:val="00E23621"/>
    <w:rsid w:val="00E238A5"/>
    <w:rsid w:val="00E2420C"/>
    <w:rsid w:val="00E24E45"/>
    <w:rsid w:val="00E2560F"/>
    <w:rsid w:val="00E26187"/>
    <w:rsid w:val="00E26F0E"/>
    <w:rsid w:val="00E27183"/>
    <w:rsid w:val="00E2754D"/>
    <w:rsid w:val="00E27CE5"/>
    <w:rsid w:val="00E27DA5"/>
    <w:rsid w:val="00E30096"/>
    <w:rsid w:val="00E30218"/>
    <w:rsid w:val="00E30658"/>
    <w:rsid w:val="00E308D4"/>
    <w:rsid w:val="00E30BFD"/>
    <w:rsid w:val="00E3139B"/>
    <w:rsid w:val="00E315A2"/>
    <w:rsid w:val="00E32241"/>
    <w:rsid w:val="00E32806"/>
    <w:rsid w:val="00E32932"/>
    <w:rsid w:val="00E32D82"/>
    <w:rsid w:val="00E3326D"/>
    <w:rsid w:val="00E335DA"/>
    <w:rsid w:val="00E33ADA"/>
    <w:rsid w:val="00E33BC3"/>
    <w:rsid w:val="00E34B1B"/>
    <w:rsid w:val="00E350AE"/>
    <w:rsid w:val="00E357C4"/>
    <w:rsid w:val="00E36736"/>
    <w:rsid w:val="00E36B4A"/>
    <w:rsid w:val="00E3713E"/>
    <w:rsid w:val="00E37696"/>
    <w:rsid w:val="00E37773"/>
    <w:rsid w:val="00E37927"/>
    <w:rsid w:val="00E37EF6"/>
    <w:rsid w:val="00E403DB"/>
    <w:rsid w:val="00E40DE1"/>
    <w:rsid w:val="00E41DE0"/>
    <w:rsid w:val="00E41E05"/>
    <w:rsid w:val="00E427CA"/>
    <w:rsid w:val="00E42F14"/>
    <w:rsid w:val="00E42F24"/>
    <w:rsid w:val="00E433A3"/>
    <w:rsid w:val="00E43499"/>
    <w:rsid w:val="00E43EC4"/>
    <w:rsid w:val="00E442A5"/>
    <w:rsid w:val="00E445C9"/>
    <w:rsid w:val="00E44CB2"/>
    <w:rsid w:val="00E453EF"/>
    <w:rsid w:val="00E454D7"/>
    <w:rsid w:val="00E456C1"/>
    <w:rsid w:val="00E45861"/>
    <w:rsid w:val="00E4606B"/>
    <w:rsid w:val="00E463BE"/>
    <w:rsid w:val="00E46528"/>
    <w:rsid w:val="00E4672C"/>
    <w:rsid w:val="00E468F6"/>
    <w:rsid w:val="00E46C08"/>
    <w:rsid w:val="00E472EF"/>
    <w:rsid w:val="00E47304"/>
    <w:rsid w:val="00E475AE"/>
    <w:rsid w:val="00E47691"/>
    <w:rsid w:val="00E476AC"/>
    <w:rsid w:val="00E4781D"/>
    <w:rsid w:val="00E47B86"/>
    <w:rsid w:val="00E47E40"/>
    <w:rsid w:val="00E50868"/>
    <w:rsid w:val="00E50971"/>
    <w:rsid w:val="00E51418"/>
    <w:rsid w:val="00E51459"/>
    <w:rsid w:val="00E516D3"/>
    <w:rsid w:val="00E53059"/>
    <w:rsid w:val="00E53502"/>
    <w:rsid w:val="00E53BA8"/>
    <w:rsid w:val="00E5413A"/>
    <w:rsid w:val="00E54211"/>
    <w:rsid w:val="00E54633"/>
    <w:rsid w:val="00E54DDA"/>
    <w:rsid w:val="00E56335"/>
    <w:rsid w:val="00E564A7"/>
    <w:rsid w:val="00E564B7"/>
    <w:rsid w:val="00E56596"/>
    <w:rsid w:val="00E5686A"/>
    <w:rsid w:val="00E56C7E"/>
    <w:rsid w:val="00E57217"/>
    <w:rsid w:val="00E5776F"/>
    <w:rsid w:val="00E57BB4"/>
    <w:rsid w:val="00E57EF7"/>
    <w:rsid w:val="00E603ED"/>
    <w:rsid w:val="00E60EEA"/>
    <w:rsid w:val="00E6116A"/>
    <w:rsid w:val="00E61D3F"/>
    <w:rsid w:val="00E61D91"/>
    <w:rsid w:val="00E6234F"/>
    <w:rsid w:val="00E62ECA"/>
    <w:rsid w:val="00E63445"/>
    <w:rsid w:val="00E6360B"/>
    <w:rsid w:val="00E638F5"/>
    <w:rsid w:val="00E63FF5"/>
    <w:rsid w:val="00E64251"/>
    <w:rsid w:val="00E6485F"/>
    <w:rsid w:val="00E64876"/>
    <w:rsid w:val="00E649DC"/>
    <w:rsid w:val="00E64EE7"/>
    <w:rsid w:val="00E65964"/>
    <w:rsid w:val="00E66311"/>
    <w:rsid w:val="00E665F3"/>
    <w:rsid w:val="00E66BB2"/>
    <w:rsid w:val="00E673F7"/>
    <w:rsid w:val="00E67FE8"/>
    <w:rsid w:val="00E70366"/>
    <w:rsid w:val="00E706F6"/>
    <w:rsid w:val="00E708C7"/>
    <w:rsid w:val="00E7095E"/>
    <w:rsid w:val="00E7145F"/>
    <w:rsid w:val="00E71977"/>
    <w:rsid w:val="00E719BB"/>
    <w:rsid w:val="00E71A86"/>
    <w:rsid w:val="00E71F6B"/>
    <w:rsid w:val="00E72117"/>
    <w:rsid w:val="00E72A63"/>
    <w:rsid w:val="00E72FB2"/>
    <w:rsid w:val="00E73235"/>
    <w:rsid w:val="00E7372D"/>
    <w:rsid w:val="00E73735"/>
    <w:rsid w:val="00E73CA7"/>
    <w:rsid w:val="00E7439E"/>
    <w:rsid w:val="00E746EA"/>
    <w:rsid w:val="00E74A00"/>
    <w:rsid w:val="00E74ACE"/>
    <w:rsid w:val="00E750F0"/>
    <w:rsid w:val="00E752D5"/>
    <w:rsid w:val="00E75887"/>
    <w:rsid w:val="00E75E03"/>
    <w:rsid w:val="00E76357"/>
    <w:rsid w:val="00E763F3"/>
    <w:rsid w:val="00E76E1F"/>
    <w:rsid w:val="00E76E5D"/>
    <w:rsid w:val="00E7732C"/>
    <w:rsid w:val="00E77509"/>
    <w:rsid w:val="00E77B43"/>
    <w:rsid w:val="00E77CC8"/>
    <w:rsid w:val="00E77EB7"/>
    <w:rsid w:val="00E80E71"/>
    <w:rsid w:val="00E811EE"/>
    <w:rsid w:val="00E811F3"/>
    <w:rsid w:val="00E813AA"/>
    <w:rsid w:val="00E8145A"/>
    <w:rsid w:val="00E817B6"/>
    <w:rsid w:val="00E81A06"/>
    <w:rsid w:val="00E81D6C"/>
    <w:rsid w:val="00E82645"/>
    <w:rsid w:val="00E82E28"/>
    <w:rsid w:val="00E8316D"/>
    <w:rsid w:val="00E831B3"/>
    <w:rsid w:val="00E83CCE"/>
    <w:rsid w:val="00E848C5"/>
    <w:rsid w:val="00E84F59"/>
    <w:rsid w:val="00E85795"/>
    <w:rsid w:val="00E85A7F"/>
    <w:rsid w:val="00E860DA"/>
    <w:rsid w:val="00E86101"/>
    <w:rsid w:val="00E864FD"/>
    <w:rsid w:val="00E86575"/>
    <w:rsid w:val="00E86785"/>
    <w:rsid w:val="00E8681C"/>
    <w:rsid w:val="00E870B5"/>
    <w:rsid w:val="00E870F8"/>
    <w:rsid w:val="00E87AF9"/>
    <w:rsid w:val="00E87D61"/>
    <w:rsid w:val="00E87D87"/>
    <w:rsid w:val="00E901A6"/>
    <w:rsid w:val="00E908C4"/>
    <w:rsid w:val="00E91767"/>
    <w:rsid w:val="00E91B14"/>
    <w:rsid w:val="00E927DC"/>
    <w:rsid w:val="00E928B2"/>
    <w:rsid w:val="00E9349A"/>
    <w:rsid w:val="00E9374C"/>
    <w:rsid w:val="00E939A8"/>
    <w:rsid w:val="00E9427A"/>
    <w:rsid w:val="00E944A0"/>
    <w:rsid w:val="00E94C2F"/>
    <w:rsid w:val="00E94C6D"/>
    <w:rsid w:val="00E950C5"/>
    <w:rsid w:val="00E95350"/>
    <w:rsid w:val="00E957C0"/>
    <w:rsid w:val="00E95955"/>
    <w:rsid w:val="00E9600B"/>
    <w:rsid w:val="00E96865"/>
    <w:rsid w:val="00E968BA"/>
    <w:rsid w:val="00E97713"/>
    <w:rsid w:val="00EA00CE"/>
    <w:rsid w:val="00EA00FA"/>
    <w:rsid w:val="00EA076B"/>
    <w:rsid w:val="00EA0B09"/>
    <w:rsid w:val="00EA1318"/>
    <w:rsid w:val="00EA13B2"/>
    <w:rsid w:val="00EA1714"/>
    <w:rsid w:val="00EA1A06"/>
    <w:rsid w:val="00EA1FAB"/>
    <w:rsid w:val="00EA27A6"/>
    <w:rsid w:val="00EA2D77"/>
    <w:rsid w:val="00EA3E89"/>
    <w:rsid w:val="00EA3F31"/>
    <w:rsid w:val="00EA445F"/>
    <w:rsid w:val="00EA44CE"/>
    <w:rsid w:val="00EA47C7"/>
    <w:rsid w:val="00EA494F"/>
    <w:rsid w:val="00EA519B"/>
    <w:rsid w:val="00EA51DC"/>
    <w:rsid w:val="00EA6E11"/>
    <w:rsid w:val="00EA6EC5"/>
    <w:rsid w:val="00EA755A"/>
    <w:rsid w:val="00EA79FE"/>
    <w:rsid w:val="00EB0B28"/>
    <w:rsid w:val="00EB0DC1"/>
    <w:rsid w:val="00EB0E61"/>
    <w:rsid w:val="00EB0F5B"/>
    <w:rsid w:val="00EB1A31"/>
    <w:rsid w:val="00EB1C8D"/>
    <w:rsid w:val="00EB2FC2"/>
    <w:rsid w:val="00EB3ABF"/>
    <w:rsid w:val="00EB3DA9"/>
    <w:rsid w:val="00EB3E9E"/>
    <w:rsid w:val="00EB40A1"/>
    <w:rsid w:val="00EB46D6"/>
    <w:rsid w:val="00EB4C57"/>
    <w:rsid w:val="00EB4CC2"/>
    <w:rsid w:val="00EB4CEE"/>
    <w:rsid w:val="00EB4F87"/>
    <w:rsid w:val="00EB5549"/>
    <w:rsid w:val="00EB5B21"/>
    <w:rsid w:val="00EB5BC7"/>
    <w:rsid w:val="00EB6932"/>
    <w:rsid w:val="00EB697F"/>
    <w:rsid w:val="00EB6AA5"/>
    <w:rsid w:val="00EB7ADF"/>
    <w:rsid w:val="00EB7CA2"/>
    <w:rsid w:val="00EC00F0"/>
    <w:rsid w:val="00EC0296"/>
    <w:rsid w:val="00EC0695"/>
    <w:rsid w:val="00EC0733"/>
    <w:rsid w:val="00EC0CEF"/>
    <w:rsid w:val="00EC0F17"/>
    <w:rsid w:val="00EC166F"/>
    <w:rsid w:val="00EC1ADC"/>
    <w:rsid w:val="00EC365D"/>
    <w:rsid w:val="00EC5451"/>
    <w:rsid w:val="00EC5FD4"/>
    <w:rsid w:val="00EC65A4"/>
    <w:rsid w:val="00EC69C2"/>
    <w:rsid w:val="00EC7749"/>
    <w:rsid w:val="00ED0070"/>
    <w:rsid w:val="00ED0BAB"/>
    <w:rsid w:val="00ED0F84"/>
    <w:rsid w:val="00ED173B"/>
    <w:rsid w:val="00ED19ED"/>
    <w:rsid w:val="00ED26FB"/>
    <w:rsid w:val="00ED2CF1"/>
    <w:rsid w:val="00ED30A1"/>
    <w:rsid w:val="00ED37FE"/>
    <w:rsid w:val="00ED4408"/>
    <w:rsid w:val="00ED46AC"/>
    <w:rsid w:val="00ED498F"/>
    <w:rsid w:val="00ED6F1C"/>
    <w:rsid w:val="00ED6FA8"/>
    <w:rsid w:val="00ED726A"/>
    <w:rsid w:val="00ED7AD0"/>
    <w:rsid w:val="00EE0B84"/>
    <w:rsid w:val="00EE1039"/>
    <w:rsid w:val="00EE14FF"/>
    <w:rsid w:val="00EE15B6"/>
    <w:rsid w:val="00EE2080"/>
    <w:rsid w:val="00EE246F"/>
    <w:rsid w:val="00EE2F54"/>
    <w:rsid w:val="00EE37A5"/>
    <w:rsid w:val="00EE3C59"/>
    <w:rsid w:val="00EE3E04"/>
    <w:rsid w:val="00EE3F2B"/>
    <w:rsid w:val="00EE46EA"/>
    <w:rsid w:val="00EE4785"/>
    <w:rsid w:val="00EE4C01"/>
    <w:rsid w:val="00EE4DB4"/>
    <w:rsid w:val="00EE52DE"/>
    <w:rsid w:val="00EE55C0"/>
    <w:rsid w:val="00EE595C"/>
    <w:rsid w:val="00EE5EEE"/>
    <w:rsid w:val="00EE669D"/>
    <w:rsid w:val="00EE6AA6"/>
    <w:rsid w:val="00EE6B47"/>
    <w:rsid w:val="00EE7939"/>
    <w:rsid w:val="00EE7976"/>
    <w:rsid w:val="00EF07DE"/>
    <w:rsid w:val="00EF0C9E"/>
    <w:rsid w:val="00EF0E07"/>
    <w:rsid w:val="00EF0E7B"/>
    <w:rsid w:val="00EF0F74"/>
    <w:rsid w:val="00EF141D"/>
    <w:rsid w:val="00EF1A12"/>
    <w:rsid w:val="00EF1F44"/>
    <w:rsid w:val="00EF2032"/>
    <w:rsid w:val="00EF22A7"/>
    <w:rsid w:val="00EF2308"/>
    <w:rsid w:val="00EF23D5"/>
    <w:rsid w:val="00EF2716"/>
    <w:rsid w:val="00EF2CF7"/>
    <w:rsid w:val="00EF30CE"/>
    <w:rsid w:val="00EF338A"/>
    <w:rsid w:val="00EF58A4"/>
    <w:rsid w:val="00EF5A1A"/>
    <w:rsid w:val="00EF5A60"/>
    <w:rsid w:val="00EF5B73"/>
    <w:rsid w:val="00EF5C08"/>
    <w:rsid w:val="00EF63E0"/>
    <w:rsid w:val="00EF6EE9"/>
    <w:rsid w:val="00EF6F56"/>
    <w:rsid w:val="00EF70F9"/>
    <w:rsid w:val="00EF746B"/>
    <w:rsid w:val="00EF75E7"/>
    <w:rsid w:val="00EF7913"/>
    <w:rsid w:val="00EF7A0F"/>
    <w:rsid w:val="00F000FD"/>
    <w:rsid w:val="00F004ED"/>
    <w:rsid w:val="00F0093B"/>
    <w:rsid w:val="00F00D03"/>
    <w:rsid w:val="00F00F49"/>
    <w:rsid w:val="00F0120F"/>
    <w:rsid w:val="00F01D04"/>
    <w:rsid w:val="00F02170"/>
    <w:rsid w:val="00F02462"/>
    <w:rsid w:val="00F02798"/>
    <w:rsid w:val="00F027DD"/>
    <w:rsid w:val="00F02C58"/>
    <w:rsid w:val="00F03495"/>
    <w:rsid w:val="00F036D8"/>
    <w:rsid w:val="00F04035"/>
    <w:rsid w:val="00F044B8"/>
    <w:rsid w:val="00F046CF"/>
    <w:rsid w:val="00F0492A"/>
    <w:rsid w:val="00F04DA5"/>
    <w:rsid w:val="00F04F7D"/>
    <w:rsid w:val="00F05173"/>
    <w:rsid w:val="00F053BD"/>
    <w:rsid w:val="00F0631A"/>
    <w:rsid w:val="00F06851"/>
    <w:rsid w:val="00F069E1"/>
    <w:rsid w:val="00F06ACE"/>
    <w:rsid w:val="00F0754D"/>
    <w:rsid w:val="00F10048"/>
    <w:rsid w:val="00F10386"/>
    <w:rsid w:val="00F10572"/>
    <w:rsid w:val="00F10A9E"/>
    <w:rsid w:val="00F10E56"/>
    <w:rsid w:val="00F1115E"/>
    <w:rsid w:val="00F11DD1"/>
    <w:rsid w:val="00F12239"/>
    <w:rsid w:val="00F12312"/>
    <w:rsid w:val="00F12394"/>
    <w:rsid w:val="00F1254A"/>
    <w:rsid w:val="00F128F0"/>
    <w:rsid w:val="00F12EB7"/>
    <w:rsid w:val="00F12F5A"/>
    <w:rsid w:val="00F132A2"/>
    <w:rsid w:val="00F13429"/>
    <w:rsid w:val="00F13468"/>
    <w:rsid w:val="00F1348E"/>
    <w:rsid w:val="00F13BC1"/>
    <w:rsid w:val="00F14F84"/>
    <w:rsid w:val="00F1541F"/>
    <w:rsid w:val="00F15A9D"/>
    <w:rsid w:val="00F15ACA"/>
    <w:rsid w:val="00F15CE9"/>
    <w:rsid w:val="00F160AF"/>
    <w:rsid w:val="00F164D1"/>
    <w:rsid w:val="00F164D7"/>
    <w:rsid w:val="00F165E8"/>
    <w:rsid w:val="00F165FF"/>
    <w:rsid w:val="00F1696C"/>
    <w:rsid w:val="00F16F3A"/>
    <w:rsid w:val="00F2022B"/>
    <w:rsid w:val="00F205A7"/>
    <w:rsid w:val="00F21121"/>
    <w:rsid w:val="00F211F5"/>
    <w:rsid w:val="00F214CB"/>
    <w:rsid w:val="00F21A6E"/>
    <w:rsid w:val="00F21EEC"/>
    <w:rsid w:val="00F21FB9"/>
    <w:rsid w:val="00F22164"/>
    <w:rsid w:val="00F228BC"/>
    <w:rsid w:val="00F22AB6"/>
    <w:rsid w:val="00F22B3B"/>
    <w:rsid w:val="00F22BA5"/>
    <w:rsid w:val="00F22C16"/>
    <w:rsid w:val="00F23673"/>
    <w:rsid w:val="00F2369E"/>
    <w:rsid w:val="00F23F2A"/>
    <w:rsid w:val="00F24F44"/>
    <w:rsid w:val="00F256D3"/>
    <w:rsid w:val="00F25728"/>
    <w:rsid w:val="00F25CBB"/>
    <w:rsid w:val="00F26131"/>
    <w:rsid w:val="00F26281"/>
    <w:rsid w:val="00F26921"/>
    <w:rsid w:val="00F26C4B"/>
    <w:rsid w:val="00F26CB9"/>
    <w:rsid w:val="00F27435"/>
    <w:rsid w:val="00F27A5C"/>
    <w:rsid w:val="00F27FA7"/>
    <w:rsid w:val="00F30726"/>
    <w:rsid w:val="00F308D7"/>
    <w:rsid w:val="00F30AE1"/>
    <w:rsid w:val="00F30D43"/>
    <w:rsid w:val="00F30E90"/>
    <w:rsid w:val="00F315E5"/>
    <w:rsid w:val="00F31784"/>
    <w:rsid w:val="00F3187C"/>
    <w:rsid w:val="00F32069"/>
    <w:rsid w:val="00F32443"/>
    <w:rsid w:val="00F32554"/>
    <w:rsid w:val="00F32D35"/>
    <w:rsid w:val="00F32F4D"/>
    <w:rsid w:val="00F33326"/>
    <w:rsid w:val="00F33AE5"/>
    <w:rsid w:val="00F33C1F"/>
    <w:rsid w:val="00F3401A"/>
    <w:rsid w:val="00F341E5"/>
    <w:rsid w:val="00F35B2D"/>
    <w:rsid w:val="00F35F82"/>
    <w:rsid w:val="00F369E8"/>
    <w:rsid w:val="00F37524"/>
    <w:rsid w:val="00F40C43"/>
    <w:rsid w:val="00F4123D"/>
    <w:rsid w:val="00F413ED"/>
    <w:rsid w:val="00F4159F"/>
    <w:rsid w:val="00F418FC"/>
    <w:rsid w:val="00F41965"/>
    <w:rsid w:val="00F41A20"/>
    <w:rsid w:val="00F42325"/>
    <w:rsid w:val="00F42327"/>
    <w:rsid w:val="00F4275C"/>
    <w:rsid w:val="00F42B07"/>
    <w:rsid w:val="00F42EBA"/>
    <w:rsid w:val="00F430CD"/>
    <w:rsid w:val="00F43236"/>
    <w:rsid w:val="00F43A06"/>
    <w:rsid w:val="00F43B74"/>
    <w:rsid w:val="00F43D8B"/>
    <w:rsid w:val="00F44A67"/>
    <w:rsid w:val="00F45FB1"/>
    <w:rsid w:val="00F462CE"/>
    <w:rsid w:val="00F46E22"/>
    <w:rsid w:val="00F47413"/>
    <w:rsid w:val="00F47A05"/>
    <w:rsid w:val="00F47AE1"/>
    <w:rsid w:val="00F47C05"/>
    <w:rsid w:val="00F47DEE"/>
    <w:rsid w:val="00F47E5B"/>
    <w:rsid w:val="00F502D1"/>
    <w:rsid w:val="00F503BB"/>
    <w:rsid w:val="00F50791"/>
    <w:rsid w:val="00F50E8F"/>
    <w:rsid w:val="00F51205"/>
    <w:rsid w:val="00F515E9"/>
    <w:rsid w:val="00F51F72"/>
    <w:rsid w:val="00F523FB"/>
    <w:rsid w:val="00F5297A"/>
    <w:rsid w:val="00F52A44"/>
    <w:rsid w:val="00F53653"/>
    <w:rsid w:val="00F54191"/>
    <w:rsid w:val="00F54217"/>
    <w:rsid w:val="00F54A78"/>
    <w:rsid w:val="00F54DC3"/>
    <w:rsid w:val="00F55AA6"/>
    <w:rsid w:val="00F55EA3"/>
    <w:rsid w:val="00F56092"/>
    <w:rsid w:val="00F560F0"/>
    <w:rsid w:val="00F56237"/>
    <w:rsid w:val="00F563C3"/>
    <w:rsid w:val="00F564DA"/>
    <w:rsid w:val="00F5671D"/>
    <w:rsid w:val="00F569A1"/>
    <w:rsid w:val="00F56BA8"/>
    <w:rsid w:val="00F56CA5"/>
    <w:rsid w:val="00F5767E"/>
    <w:rsid w:val="00F576E9"/>
    <w:rsid w:val="00F578C4"/>
    <w:rsid w:val="00F57CFE"/>
    <w:rsid w:val="00F57FB8"/>
    <w:rsid w:val="00F600BF"/>
    <w:rsid w:val="00F60393"/>
    <w:rsid w:val="00F60425"/>
    <w:rsid w:val="00F6058E"/>
    <w:rsid w:val="00F60768"/>
    <w:rsid w:val="00F60902"/>
    <w:rsid w:val="00F60B45"/>
    <w:rsid w:val="00F61771"/>
    <w:rsid w:val="00F6182A"/>
    <w:rsid w:val="00F61C7B"/>
    <w:rsid w:val="00F61C9C"/>
    <w:rsid w:val="00F61CA7"/>
    <w:rsid w:val="00F61E62"/>
    <w:rsid w:val="00F621B4"/>
    <w:rsid w:val="00F627E7"/>
    <w:rsid w:val="00F62F50"/>
    <w:rsid w:val="00F62F68"/>
    <w:rsid w:val="00F63309"/>
    <w:rsid w:val="00F634FC"/>
    <w:rsid w:val="00F63ACF"/>
    <w:rsid w:val="00F63DA5"/>
    <w:rsid w:val="00F642F9"/>
    <w:rsid w:val="00F646CE"/>
    <w:rsid w:val="00F64A0C"/>
    <w:rsid w:val="00F64EFB"/>
    <w:rsid w:val="00F668D0"/>
    <w:rsid w:val="00F67128"/>
    <w:rsid w:val="00F671DC"/>
    <w:rsid w:val="00F673F2"/>
    <w:rsid w:val="00F67BCE"/>
    <w:rsid w:val="00F67BE5"/>
    <w:rsid w:val="00F70521"/>
    <w:rsid w:val="00F70C47"/>
    <w:rsid w:val="00F7119C"/>
    <w:rsid w:val="00F71223"/>
    <w:rsid w:val="00F718BE"/>
    <w:rsid w:val="00F72404"/>
    <w:rsid w:val="00F724C9"/>
    <w:rsid w:val="00F72726"/>
    <w:rsid w:val="00F73A50"/>
    <w:rsid w:val="00F747A6"/>
    <w:rsid w:val="00F74BE9"/>
    <w:rsid w:val="00F766B5"/>
    <w:rsid w:val="00F76FAA"/>
    <w:rsid w:val="00F77430"/>
    <w:rsid w:val="00F775A8"/>
    <w:rsid w:val="00F77B94"/>
    <w:rsid w:val="00F8035B"/>
    <w:rsid w:val="00F808F5"/>
    <w:rsid w:val="00F8104C"/>
    <w:rsid w:val="00F810A8"/>
    <w:rsid w:val="00F817F1"/>
    <w:rsid w:val="00F81F40"/>
    <w:rsid w:val="00F82247"/>
    <w:rsid w:val="00F82255"/>
    <w:rsid w:val="00F82A89"/>
    <w:rsid w:val="00F83209"/>
    <w:rsid w:val="00F83A31"/>
    <w:rsid w:val="00F84009"/>
    <w:rsid w:val="00F84AEC"/>
    <w:rsid w:val="00F8537F"/>
    <w:rsid w:val="00F85F6E"/>
    <w:rsid w:val="00F85FA5"/>
    <w:rsid w:val="00F860EB"/>
    <w:rsid w:val="00F86961"/>
    <w:rsid w:val="00F86CB5"/>
    <w:rsid w:val="00F874C6"/>
    <w:rsid w:val="00F876E3"/>
    <w:rsid w:val="00F87E30"/>
    <w:rsid w:val="00F87E52"/>
    <w:rsid w:val="00F87F54"/>
    <w:rsid w:val="00F9012B"/>
    <w:rsid w:val="00F90AFE"/>
    <w:rsid w:val="00F9112E"/>
    <w:rsid w:val="00F911D8"/>
    <w:rsid w:val="00F92A24"/>
    <w:rsid w:val="00F92A79"/>
    <w:rsid w:val="00F92D0E"/>
    <w:rsid w:val="00F93546"/>
    <w:rsid w:val="00F938CA"/>
    <w:rsid w:val="00F93A1E"/>
    <w:rsid w:val="00F9412C"/>
    <w:rsid w:val="00F9464B"/>
    <w:rsid w:val="00F94D0B"/>
    <w:rsid w:val="00F95B8A"/>
    <w:rsid w:val="00F95F79"/>
    <w:rsid w:val="00F968DE"/>
    <w:rsid w:val="00F97205"/>
    <w:rsid w:val="00F975FE"/>
    <w:rsid w:val="00F9763D"/>
    <w:rsid w:val="00F97A75"/>
    <w:rsid w:val="00F97C04"/>
    <w:rsid w:val="00F97E2E"/>
    <w:rsid w:val="00FA0050"/>
    <w:rsid w:val="00FA0873"/>
    <w:rsid w:val="00FA0A89"/>
    <w:rsid w:val="00FA101E"/>
    <w:rsid w:val="00FA1583"/>
    <w:rsid w:val="00FA1B1C"/>
    <w:rsid w:val="00FA1F71"/>
    <w:rsid w:val="00FA22DF"/>
    <w:rsid w:val="00FA29B1"/>
    <w:rsid w:val="00FA4033"/>
    <w:rsid w:val="00FA41AD"/>
    <w:rsid w:val="00FA49EA"/>
    <w:rsid w:val="00FA592B"/>
    <w:rsid w:val="00FA5C40"/>
    <w:rsid w:val="00FA62CE"/>
    <w:rsid w:val="00FA63AC"/>
    <w:rsid w:val="00FA7082"/>
    <w:rsid w:val="00FA7450"/>
    <w:rsid w:val="00FA7AE8"/>
    <w:rsid w:val="00FA7DF2"/>
    <w:rsid w:val="00FB02E2"/>
    <w:rsid w:val="00FB0E60"/>
    <w:rsid w:val="00FB1743"/>
    <w:rsid w:val="00FB1971"/>
    <w:rsid w:val="00FB25B9"/>
    <w:rsid w:val="00FB2D53"/>
    <w:rsid w:val="00FB3414"/>
    <w:rsid w:val="00FB397C"/>
    <w:rsid w:val="00FB4F7D"/>
    <w:rsid w:val="00FB4FE4"/>
    <w:rsid w:val="00FB5A89"/>
    <w:rsid w:val="00FB63B3"/>
    <w:rsid w:val="00FB661C"/>
    <w:rsid w:val="00FB6B56"/>
    <w:rsid w:val="00FB6D7A"/>
    <w:rsid w:val="00FB6E9D"/>
    <w:rsid w:val="00FB7297"/>
    <w:rsid w:val="00FB72A7"/>
    <w:rsid w:val="00FB7BAD"/>
    <w:rsid w:val="00FB7CF5"/>
    <w:rsid w:val="00FC0206"/>
    <w:rsid w:val="00FC05CA"/>
    <w:rsid w:val="00FC098C"/>
    <w:rsid w:val="00FC0FF1"/>
    <w:rsid w:val="00FC108C"/>
    <w:rsid w:val="00FC171F"/>
    <w:rsid w:val="00FC1855"/>
    <w:rsid w:val="00FC19EF"/>
    <w:rsid w:val="00FC1BF5"/>
    <w:rsid w:val="00FC1F0D"/>
    <w:rsid w:val="00FC35B1"/>
    <w:rsid w:val="00FC35EC"/>
    <w:rsid w:val="00FC3941"/>
    <w:rsid w:val="00FC3A61"/>
    <w:rsid w:val="00FC3C6C"/>
    <w:rsid w:val="00FC3D91"/>
    <w:rsid w:val="00FC4AF0"/>
    <w:rsid w:val="00FC506C"/>
    <w:rsid w:val="00FC5350"/>
    <w:rsid w:val="00FC55A9"/>
    <w:rsid w:val="00FC55B8"/>
    <w:rsid w:val="00FC5F23"/>
    <w:rsid w:val="00FC5F85"/>
    <w:rsid w:val="00FC6AC2"/>
    <w:rsid w:val="00FC6B8B"/>
    <w:rsid w:val="00FC6F09"/>
    <w:rsid w:val="00FC7495"/>
    <w:rsid w:val="00FC7B2B"/>
    <w:rsid w:val="00FC7C1E"/>
    <w:rsid w:val="00FD0797"/>
    <w:rsid w:val="00FD081E"/>
    <w:rsid w:val="00FD0F65"/>
    <w:rsid w:val="00FD1240"/>
    <w:rsid w:val="00FD138F"/>
    <w:rsid w:val="00FD1E12"/>
    <w:rsid w:val="00FD1EC9"/>
    <w:rsid w:val="00FD2718"/>
    <w:rsid w:val="00FD2C34"/>
    <w:rsid w:val="00FD4394"/>
    <w:rsid w:val="00FD4F58"/>
    <w:rsid w:val="00FD5153"/>
    <w:rsid w:val="00FD51B5"/>
    <w:rsid w:val="00FD5508"/>
    <w:rsid w:val="00FD5755"/>
    <w:rsid w:val="00FD5D6E"/>
    <w:rsid w:val="00FD5E6E"/>
    <w:rsid w:val="00FD6C15"/>
    <w:rsid w:val="00FD6E08"/>
    <w:rsid w:val="00FD7025"/>
    <w:rsid w:val="00FD7053"/>
    <w:rsid w:val="00FD71CD"/>
    <w:rsid w:val="00FD7533"/>
    <w:rsid w:val="00FD7A9E"/>
    <w:rsid w:val="00FE019F"/>
    <w:rsid w:val="00FE0296"/>
    <w:rsid w:val="00FE05CA"/>
    <w:rsid w:val="00FE0B47"/>
    <w:rsid w:val="00FE10A4"/>
    <w:rsid w:val="00FE178E"/>
    <w:rsid w:val="00FE1A46"/>
    <w:rsid w:val="00FE2009"/>
    <w:rsid w:val="00FE2309"/>
    <w:rsid w:val="00FE235E"/>
    <w:rsid w:val="00FE254C"/>
    <w:rsid w:val="00FE2A67"/>
    <w:rsid w:val="00FE341A"/>
    <w:rsid w:val="00FE3A43"/>
    <w:rsid w:val="00FE3AD5"/>
    <w:rsid w:val="00FE3EC4"/>
    <w:rsid w:val="00FE4385"/>
    <w:rsid w:val="00FE49FF"/>
    <w:rsid w:val="00FE4B21"/>
    <w:rsid w:val="00FE4BA2"/>
    <w:rsid w:val="00FE5275"/>
    <w:rsid w:val="00FE59A9"/>
    <w:rsid w:val="00FE5E0E"/>
    <w:rsid w:val="00FE5EC3"/>
    <w:rsid w:val="00FE6582"/>
    <w:rsid w:val="00FE663B"/>
    <w:rsid w:val="00FE67FE"/>
    <w:rsid w:val="00FE6E3E"/>
    <w:rsid w:val="00FE7393"/>
    <w:rsid w:val="00FE776E"/>
    <w:rsid w:val="00FE7B93"/>
    <w:rsid w:val="00FE7BD2"/>
    <w:rsid w:val="00FE7DEE"/>
    <w:rsid w:val="00FF0009"/>
    <w:rsid w:val="00FF0329"/>
    <w:rsid w:val="00FF0E60"/>
    <w:rsid w:val="00FF0FD2"/>
    <w:rsid w:val="00FF1553"/>
    <w:rsid w:val="00FF16D5"/>
    <w:rsid w:val="00FF1B69"/>
    <w:rsid w:val="00FF20BC"/>
    <w:rsid w:val="00FF232F"/>
    <w:rsid w:val="00FF344F"/>
    <w:rsid w:val="00FF39C1"/>
    <w:rsid w:val="00FF42D9"/>
    <w:rsid w:val="00FF4AD6"/>
    <w:rsid w:val="00FF5242"/>
    <w:rsid w:val="00FF527C"/>
    <w:rsid w:val="00FF59B8"/>
    <w:rsid w:val="00FF5B70"/>
    <w:rsid w:val="00FF608B"/>
    <w:rsid w:val="00FF608E"/>
    <w:rsid w:val="00FF60E9"/>
    <w:rsid w:val="00FF6781"/>
    <w:rsid w:val="00FF6862"/>
    <w:rsid w:val="00FF6867"/>
    <w:rsid w:val="00FF72C3"/>
    <w:rsid w:val="00FF732A"/>
    <w:rsid w:val="00FF7FFA"/>
    <w:rsid w:val="041C02C3"/>
    <w:rsid w:val="0B4E8D67"/>
    <w:rsid w:val="2D5FFD01"/>
    <w:rsid w:val="30FE30C5"/>
    <w:rsid w:val="3267F38A"/>
    <w:rsid w:val="35AED6E5"/>
    <w:rsid w:val="5B3E0D20"/>
    <w:rsid w:val="620D2CC0"/>
    <w:rsid w:val="6898F87C"/>
    <w:rsid w:val="7C1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73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C0"/>
  </w:style>
  <w:style w:type="paragraph" w:styleId="Heading1">
    <w:name w:val="heading 1"/>
    <w:basedOn w:val="Normal"/>
    <w:next w:val="Normal"/>
    <w:link w:val="Heading1Char"/>
    <w:uiPriority w:val="9"/>
    <w:qFormat/>
    <w:rsid w:val="0028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C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2870C0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E3867"/>
  </w:style>
  <w:style w:type="paragraph" w:styleId="Header">
    <w:name w:val="header"/>
    <w:basedOn w:val="Normal"/>
    <w:link w:val="Head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C0"/>
  </w:style>
  <w:style w:type="paragraph" w:styleId="Footer">
    <w:name w:val="footer"/>
    <w:basedOn w:val="Normal"/>
    <w:link w:val="Foot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C0"/>
  </w:style>
  <w:style w:type="paragraph" w:styleId="TOCHeading">
    <w:name w:val="TOC Heading"/>
    <w:basedOn w:val="Heading1"/>
    <w:next w:val="Normal"/>
    <w:uiPriority w:val="39"/>
    <w:unhideWhenUsed/>
    <w:qFormat/>
    <w:rsid w:val="00B831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31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31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319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D5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03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F7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8950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67"/>
    <w:rPr>
      <w:b/>
      <w:bCs/>
      <w:sz w:val="20"/>
      <w:szCs w:val="20"/>
    </w:rPr>
  </w:style>
  <w:style w:type="paragraph" w:customStyle="1" w:styleId="Figurenote">
    <w:name w:val="Figure note"/>
    <w:basedOn w:val="Normal"/>
    <w:link w:val="FigurenoteChar"/>
    <w:qFormat/>
    <w:rsid w:val="004E3867"/>
    <w:pPr>
      <w:spacing w:after="120"/>
      <w:jc w:val="both"/>
    </w:pPr>
    <w:rPr>
      <w:rFonts w:eastAsiaTheme="minorEastAsia" w:cstheme="minorHAnsi"/>
      <w:i/>
      <w:sz w:val="18"/>
      <w:szCs w:val="18"/>
      <w:shd w:val="clear" w:color="auto" w:fill="FFFFFF"/>
    </w:rPr>
  </w:style>
  <w:style w:type="character" w:customStyle="1" w:styleId="FigurenoteChar">
    <w:name w:val="Figure note Char"/>
    <w:basedOn w:val="DefaultParagraphFont"/>
    <w:link w:val="Figurenote"/>
    <w:rsid w:val="004E3867"/>
    <w:rPr>
      <w:rFonts w:eastAsiaTheme="minorEastAsia" w:cstheme="minorHAnsi"/>
      <w:i/>
      <w:sz w:val="18"/>
      <w:szCs w:val="18"/>
    </w:rPr>
  </w:style>
  <w:style w:type="table" w:customStyle="1" w:styleId="PlainTable31">
    <w:name w:val="Plain Table 31"/>
    <w:basedOn w:val="TableNormal"/>
    <w:uiPriority w:val="43"/>
    <w:rsid w:val="001705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126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837D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5E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5E7"/>
    <w:rPr>
      <w:rFonts w:ascii="Lucida Grande" w:hAnsi="Lucida Grande" w:cs="Lucida Grande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0CFC"/>
    <w:rPr>
      <w:color w:val="605E5C"/>
      <w:shd w:val="clear" w:color="auto" w:fill="E1DFDD"/>
    </w:rPr>
  </w:style>
  <w:style w:type="paragraph" w:customStyle="1" w:styleId="Default">
    <w:name w:val="Default"/>
    <w:rsid w:val="0006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338C"/>
    <w:rPr>
      <w:color w:val="605E5C"/>
      <w:shd w:val="clear" w:color="auto" w:fill="E1DFDD"/>
    </w:rPr>
  </w:style>
  <w:style w:type="character" w:customStyle="1" w:styleId="wb-inv">
    <w:name w:val="wb-inv"/>
    <w:basedOn w:val="DefaultParagraphFont"/>
    <w:rsid w:val="00F85F6E"/>
  </w:style>
  <w:style w:type="table" w:styleId="PlainTable1">
    <w:name w:val="Plain Table 1"/>
    <w:basedOn w:val="TableNormal"/>
    <w:uiPriority w:val="99"/>
    <w:rsid w:val="00A16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169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table" w:styleId="PlainTable3">
    <w:name w:val="Plain Table 3"/>
    <w:basedOn w:val="TableNormal"/>
    <w:uiPriority w:val="99"/>
    <w:rsid w:val="00DA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2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7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1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2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02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31009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b94d1-f089-4c47-abb6-20f20898a544">
      <UserInfo>
        <DisplayName>Amandine Rushenguziminega</DisplayName>
        <AccountId>14</AccountId>
        <AccountType/>
      </UserInfo>
      <UserInfo>
        <DisplayName>Anu Peltola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6480-047D-4886-B438-A9A266B4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17363-9D56-4A3A-9B11-8677F0FFC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56C0-CCAF-424B-BB8B-56E1F56A4A45}">
  <ds:schemaRefs>
    <ds:schemaRef ds:uri="http://schemas.microsoft.com/office/2006/metadata/properties"/>
    <ds:schemaRef ds:uri="http://schemas.microsoft.com/office/infopath/2007/PartnerControls"/>
    <ds:schemaRef ds:uri="068b94d1-f089-4c47-abb6-20f20898a544"/>
  </ds:schemaRefs>
</ds:datastoreItem>
</file>

<file path=customXml/itemProps4.xml><?xml version="1.0" encoding="utf-8"?>
<ds:datastoreItem xmlns:ds="http://schemas.openxmlformats.org/officeDocument/2006/customXml" ds:itemID="{D43DCF79-E221-4B0B-82E3-3811EDC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888" baseType="variant">
      <vt:variant>
        <vt:i4>5701642</vt:i4>
      </vt:variant>
      <vt:variant>
        <vt:i4>945</vt:i4>
      </vt:variant>
      <vt:variant>
        <vt:i4>0</vt:i4>
      </vt:variant>
      <vt:variant>
        <vt:i4>5</vt:i4>
      </vt:variant>
      <vt:variant>
        <vt:lpwstr>http://documents1.worldbank.org/curated/en/193061468782370806/pdf/multi-page.pdf</vt:lpwstr>
      </vt:variant>
      <vt:variant>
        <vt:lpwstr/>
      </vt:variant>
      <vt:variant>
        <vt:i4>7929890</vt:i4>
      </vt:variant>
      <vt:variant>
        <vt:i4>942</vt:i4>
      </vt:variant>
      <vt:variant>
        <vt:i4>0</vt:i4>
      </vt:variant>
      <vt:variant>
        <vt:i4>5</vt:i4>
      </vt:variant>
      <vt:variant>
        <vt:lpwstr>https://www.wider.unu.edu/sites/default/files/Publications/Working-paper/PDF/wp2018-111.pdf</vt:lpwstr>
      </vt:variant>
      <vt:variant>
        <vt:lpwstr/>
      </vt:variant>
      <vt:variant>
        <vt:i4>6094969</vt:i4>
      </vt:variant>
      <vt:variant>
        <vt:i4>939</vt:i4>
      </vt:variant>
      <vt:variant>
        <vt:i4>0</vt:i4>
      </vt:variant>
      <vt:variant>
        <vt:i4>5</vt:i4>
      </vt:variant>
      <vt:variant>
        <vt:lpwstr>http://www.wcoomd.org/-/media/wco/public/global/pdf/media/newsroom/reports/2018/wco-study-report-on-iffs_tm.pdf?la=en</vt:lpwstr>
      </vt:variant>
      <vt:variant>
        <vt:lpwstr/>
      </vt:variant>
      <vt:variant>
        <vt:i4>4259917</vt:i4>
      </vt:variant>
      <vt:variant>
        <vt:i4>936</vt:i4>
      </vt:variant>
      <vt:variant>
        <vt:i4>0</vt:i4>
      </vt:variant>
      <vt:variant>
        <vt:i4>5</vt:i4>
      </vt:variant>
      <vt:variant>
        <vt:lpwstr>http://www.wcoomd.org/-/media/wco/public/global/pdf/topics/valuation/instruments-and-tools/guides/guidelines_national_db.pdf?db=web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https://www.unescwa.org/sites/www.unescwa.org/files/events/files/escwa_iff_17.5x25_en_lr.pdf</vt:lpwstr>
      </vt:variant>
      <vt:variant>
        <vt:lpwstr/>
      </vt:variant>
      <vt:variant>
        <vt:i4>458804</vt:i4>
      </vt:variant>
      <vt:variant>
        <vt:i4>930</vt:i4>
      </vt:variant>
      <vt:variant>
        <vt:i4>0</vt:i4>
      </vt:variant>
      <vt:variant>
        <vt:i4>5</vt:i4>
      </vt:variant>
      <vt:variant>
        <vt:lpwstr>https://repositorio.cepal.org/bitstream/handle/11362/40327/S1600797_en.pdf?sequence=50&amp;isAllowed=y</vt:lpwstr>
      </vt:variant>
      <vt:variant>
        <vt:lpwstr/>
      </vt:variant>
      <vt:variant>
        <vt:i4>589830</vt:i4>
      </vt:variant>
      <vt:variant>
        <vt:i4>927</vt:i4>
      </vt:variant>
      <vt:variant>
        <vt:i4>0</vt:i4>
      </vt:variant>
      <vt:variant>
        <vt:i4>5</vt:i4>
      </vt:variant>
      <vt:variant>
        <vt:lpwstr>https://unece.org/statistics/publications/guide-sharing-economic-data-official-statistics</vt:lpwstr>
      </vt:variant>
      <vt:variant>
        <vt:lpwstr/>
      </vt:variant>
      <vt:variant>
        <vt:i4>5898242</vt:i4>
      </vt:variant>
      <vt:variant>
        <vt:i4>924</vt:i4>
      </vt:variant>
      <vt:variant>
        <vt:i4>0</vt:i4>
      </vt:variant>
      <vt:variant>
        <vt:i4>5</vt:i4>
      </vt:variant>
      <vt:variant>
        <vt:lpwstr>https://www.uneca.org/sites/default/files/PublicationFiles/iff_main_report_26feb_en.pdf</vt:lpwstr>
      </vt:variant>
      <vt:variant>
        <vt:lpwstr/>
      </vt:variant>
      <vt:variant>
        <vt:i4>6357060</vt:i4>
      </vt:variant>
      <vt:variant>
        <vt:i4>921</vt:i4>
      </vt:variant>
      <vt:variant>
        <vt:i4>0</vt:i4>
      </vt:variant>
      <vt:variant>
        <vt:i4>5</vt:i4>
      </vt:variant>
      <vt:variant>
        <vt:lpwstr>https://unctad.org/system/files/official-document/aldcafrica2020_en.pdf</vt:lpwstr>
      </vt:variant>
      <vt:variant>
        <vt:lpwstr/>
      </vt:variant>
      <vt:variant>
        <vt:i4>2162730</vt:i4>
      </vt:variant>
      <vt:variant>
        <vt:i4>918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  <vt:variant>
        <vt:i4>7274546</vt:i4>
      </vt:variant>
      <vt:variant>
        <vt:i4>915</vt:i4>
      </vt:variant>
      <vt:variant>
        <vt:i4>0</vt:i4>
      </vt:variant>
      <vt:variant>
        <vt:i4>5</vt:i4>
      </vt:variant>
      <vt:variant>
        <vt:lpwstr>http://unstats.un.org/unsd/trade/EG-IMTS/IMTS2010-CM - white cover version.pdf</vt:lpwstr>
      </vt:variant>
      <vt:variant>
        <vt:lpwstr/>
      </vt:variant>
      <vt:variant>
        <vt:i4>6881392</vt:i4>
      </vt:variant>
      <vt:variant>
        <vt:i4>912</vt:i4>
      </vt:variant>
      <vt:variant>
        <vt:i4>0</vt:i4>
      </vt:variant>
      <vt:variant>
        <vt:i4>5</vt:i4>
      </vt:variant>
      <vt:variant>
        <vt:lpwstr>http://gabriel-zucman.eu/files/TWZ2020.pdf</vt:lpwstr>
      </vt:variant>
      <vt:variant>
        <vt:lpwstr/>
      </vt:variant>
      <vt:variant>
        <vt:i4>131084</vt:i4>
      </vt:variant>
      <vt:variant>
        <vt:i4>909</vt:i4>
      </vt:variant>
      <vt:variant>
        <vt:i4>0</vt:i4>
      </vt:variant>
      <vt:variant>
        <vt:i4>5</vt:i4>
      </vt:variant>
      <vt:variant>
        <vt:lpwstr>https://www.taxjustice.net/reports/the-state-of-tax-justice-2020/</vt:lpwstr>
      </vt:variant>
      <vt:variant>
        <vt:lpwstr/>
      </vt:variant>
      <vt:variant>
        <vt:i4>6815787</vt:i4>
      </vt:variant>
      <vt:variant>
        <vt:i4>906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4849672</vt:i4>
      </vt:variant>
      <vt:variant>
        <vt:i4>903</vt:i4>
      </vt:variant>
      <vt:variant>
        <vt:i4>0</vt:i4>
      </vt:variant>
      <vt:variant>
        <vt:i4>5</vt:i4>
      </vt:variant>
      <vt:variant>
        <vt:lpwstr>https://www.irs.gov/newsroom/the-tax-gap</vt:lpwstr>
      </vt:variant>
      <vt:variant>
        <vt:lpwstr/>
      </vt:variant>
      <vt:variant>
        <vt:i4>7077948</vt:i4>
      </vt:variant>
      <vt:variant>
        <vt:i4>900</vt:i4>
      </vt:variant>
      <vt:variant>
        <vt:i4>0</vt:i4>
      </vt:variant>
      <vt:variant>
        <vt:i4>5</vt:i4>
      </vt:variant>
      <vt:variant>
        <vt:lpwstr>http://www.taxresearch.org.uk/Documents/Secrecyjurisdiction.pdf</vt:lpwstr>
      </vt:variant>
      <vt:variant>
        <vt:lpwstr/>
      </vt:variant>
      <vt:variant>
        <vt:i4>3670130</vt:i4>
      </vt:variant>
      <vt:variant>
        <vt:i4>897</vt:i4>
      </vt:variant>
      <vt:variant>
        <vt:i4>0</vt:i4>
      </vt:variant>
      <vt:variant>
        <vt:i4>5</vt:i4>
      </vt:variant>
      <vt:variant>
        <vt:lpwstr>https://www150.statcan.gc.ca/n1/pub/13-605-x/2018001/article/54962-eng.pdf</vt:lpwstr>
      </vt:variant>
      <vt:variant>
        <vt:lpwstr/>
      </vt:variant>
      <vt:variant>
        <vt:i4>5505079</vt:i4>
      </vt:variant>
      <vt:variant>
        <vt:i4>894</vt:i4>
      </vt:variant>
      <vt:variant>
        <vt:i4>0</vt:i4>
      </vt:variant>
      <vt:variant>
        <vt:i4>5</vt:i4>
      </vt:variant>
      <vt:variant>
        <vt:lpwstr>https://unctad.org/system/files/official-document/ser-rp-2021d7_en.pdf</vt:lpwstr>
      </vt:variant>
      <vt:variant>
        <vt:lpwstr/>
      </vt:variant>
      <vt:variant>
        <vt:i4>458826</vt:i4>
      </vt:variant>
      <vt:variant>
        <vt:i4>891</vt:i4>
      </vt:variant>
      <vt:variant>
        <vt:i4>0</vt:i4>
      </vt:variant>
      <vt:variant>
        <vt:i4>5</vt:i4>
      </vt:variant>
      <vt:variant>
        <vt:lpwstr>https://www.vero.fi/globalassets/harmaa-talous-ja-talousrikollisuus/laajuus/kuvat-videot-ja-tiedostot/sis%C3%A4kauppapetokset.pdf</vt:lpwstr>
      </vt:variant>
      <vt:variant>
        <vt:lpwstr/>
      </vt:variant>
      <vt:variant>
        <vt:i4>7471138</vt:i4>
      </vt:variant>
      <vt:variant>
        <vt:i4>888</vt:i4>
      </vt:variant>
      <vt:variant>
        <vt:i4>0</vt:i4>
      </vt:variant>
      <vt:variant>
        <vt:i4>5</vt:i4>
      </vt:variant>
      <vt:variant>
        <vt:lpwstr>https://www.ons.gov.uk/economy/nationalaccounts/balanceofpayments/timeseries/ofnn/mret/previous/v24</vt:lpwstr>
      </vt:variant>
      <vt:variant>
        <vt:lpwstr/>
      </vt:variant>
      <vt:variant>
        <vt:i4>7667767</vt:i4>
      </vt:variant>
      <vt:variant>
        <vt:i4>885</vt:i4>
      </vt:variant>
      <vt:variant>
        <vt:i4>0</vt:i4>
      </vt:variant>
      <vt:variant>
        <vt:i4>5</vt:i4>
      </vt:variant>
      <vt:variant>
        <vt:lpwstr>https://www.one.org/international/policy/phantom-firms/</vt:lpwstr>
      </vt:variant>
      <vt:variant>
        <vt:lpwstr/>
      </vt:variant>
      <vt:variant>
        <vt:i4>6946937</vt:i4>
      </vt:variant>
      <vt:variant>
        <vt:i4>882</vt:i4>
      </vt:variant>
      <vt:variant>
        <vt:i4>0</vt:i4>
      </vt:variant>
      <vt:variant>
        <vt:i4>5</vt:i4>
      </vt:variant>
      <vt:variant>
        <vt:lpwstr>https://www.oecd.org/ctp/glossaryoftaxterms.htm</vt:lpwstr>
      </vt:variant>
      <vt:variant>
        <vt:lpwstr/>
      </vt:variant>
      <vt:variant>
        <vt:i4>4391003</vt:i4>
      </vt:variant>
      <vt:variant>
        <vt:i4>879</vt:i4>
      </vt:variant>
      <vt:variant>
        <vt:i4>0</vt:i4>
      </vt:variant>
      <vt:variant>
        <vt:i4>5</vt:i4>
      </vt:variant>
      <vt:variant>
        <vt:lpwstr>https://www.oecd-ilibrary.org/docserver/0e3cc2d4-en.pdf?expires=1617629872&amp;id=id&amp;accname=guest&amp;checksum=E7000DC6AB033F3169C28CE604A51FE2</vt:lpwstr>
      </vt:variant>
      <vt:variant>
        <vt:lpwstr/>
      </vt:variant>
      <vt:variant>
        <vt:i4>1507404</vt:i4>
      </vt:variant>
      <vt:variant>
        <vt:i4>876</vt:i4>
      </vt:variant>
      <vt:variant>
        <vt:i4>0</vt:i4>
      </vt:variant>
      <vt:variant>
        <vt:i4>5</vt:i4>
      </vt:variant>
      <vt:variant>
        <vt:lpwstr>https://www.oecd.org/tax/tax-policy/anonymised-and-aggregated-cbcr-statistics-disclaimer.pdf</vt:lpwstr>
      </vt:variant>
      <vt:variant>
        <vt:lpwstr/>
      </vt:variant>
      <vt:variant>
        <vt:i4>3997758</vt:i4>
      </vt:variant>
      <vt:variant>
        <vt:i4>873</vt:i4>
      </vt:variant>
      <vt:variant>
        <vt:i4>0</vt:i4>
      </vt:variant>
      <vt:variant>
        <vt:i4>5</vt:i4>
      </vt:variant>
      <vt:variant>
        <vt:lpwstr>https://doi.org/10.1787/tpg-2017-en.77</vt:lpwstr>
      </vt:variant>
      <vt:variant>
        <vt:lpwstr/>
      </vt:variant>
      <vt:variant>
        <vt:i4>5570680</vt:i4>
      </vt:variant>
      <vt:variant>
        <vt:i4>870</vt:i4>
      </vt:variant>
      <vt:variant>
        <vt:i4>0</vt:i4>
      </vt:variant>
      <vt:variant>
        <vt:i4>5</vt:i4>
      </vt:variant>
      <vt:variant>
        <vt:lpwstr>https://read.oecd-ilibrary.org/taxation/measuring-and-monitoring-beps-action-11-2015-final-report_9789264241343-en</vt:lpwstr>
      </vt:variant>
      <vt:variant>
        <vt:lpwstr>page1</vt:lpwstr>
      </vt:variant>
      <vt:variant>
        <vt:i4>7012359</vt:i4>
      </vt:variant>
      <vt:variant>
        <vt:i4>867</vt:i4>
      </vt:variant>
      <vt:variant>
        <vt:i4>0</vt:i4>
      </vt:variant>
      <vt:variant>
        <vt:i4>5</vt:i4>
      </vt:variant>
      <vt:variant>
        <vt:lpwstr>https://read.oecd-ilibrary.org/governance/annual-report-on-the-oecd-guidelines-for-multinational-enterprises-2006_mne-2006-en</vt:lpwstr>
      </vt:variant>
      <vt:variant>
        <vt:lpwstr>page4</vt:lpwstr>
      </vt:variant>
      <vt:variant>
        <vt:i4>4128800</vt:i4>
      </vt:variant>
      <vt:variant>
        <vt:i4>864</vt:i4>
      </vt:variant>
      <vt:variant>
        <vt:i4>0</vt:i4>
      </vt:variant>
      <vt:variant>
        <vt:i4>5</vt:i4>
      </vt:variant>
      <vt:variant>
        <vt:lpwstr>https://curbingiffsdotorg.files.wordpress.com/2020/03/lao-wp1_trademispricing_june2020.pdf</vt:lpwstr>
      </vt:variant>
      <vt:variant>
        <vt:lpwstr/>
      </vt:variant>
      <vt:variant>
        <vt:i4>4849731</vt:i4>
      </vt:variant>
      <vt:variant>
        <vt:i4>861</vt:i4>
      </vt:variant>
      <vt:variant>
        <vt:i4>0</vt:i4>
      </vt:variant>
      <vt:variant>
        <vt:i4>5</vt:i4>
      </vt:variant>
      <vt:variant>
        <vt:lpwstr>https://www.msci.com/acwi</vt:lpwstr>
      </vt:variant>
      <vt:variant>
        <vt:lpwstr/>
      </vt:variant>
      <vt:variant>
        <vt:i4>1638430</vt:i4>
      </vt:variant>
      <vt:variant>
        <vt:i4>858</vt:i4>
      </vt:variant>
      <vt:variant>
        <vt:i4>0</vt:i4>
      </vt:variant>
      <vt:variant>
        <vt:i4>5</vt:i4>
      </vt:variant>
      <vt:variant>
        <vt:lpwstr>https://www.oxfordreference.com/view/10.1093/acref/9780198294818.001.0001/acref-9780198294818</vt:lpwstr>
      </vt:variant>
      <vt:variant>
        <vt:lpwstr/>
      </vt:variant>
      <vt:variant>
        <vt:i4>4522001</vt:i4>
      </vt:variant>
      <vt:variant>
        <vt:i4>855</vt:i4>
      </vt:variant>
      <vt:variant>
        <vt:i4>0</vt:i4>
      </vt:variant>
      <vt:variant>
        <vt:i4>5</vt:i4>
      </vt:variant>
      <vt:variant>
        <vt:lpwstr>https://www.imf.org/en/Publications/WP/Issues/2018/01/25/Shadow-Economies-Around-the-World-What-Did-We-Learn-Over-the-Last-20-Years-45583</vt:lpwstr>
      </vt:variant>
      <vt:variant>
        <vt:lpwstr/>
      </vt:variant>
      <vt:variant>
        <vt:i4>6422550</vt:i4>
      </vt:variant>
      <vt:variant>
        <vt:i4>852</vt:i4>
      </vt:variant>
      <vt:variant>
        <vt:i4>0</vt:i4>
      </vt:variant>
      <vt:variant>
        <vt:i4>5</vt:i4>
      </vt:variant>
      <vt:variant>
        <vt:lpwstr>https://www.bis.org/publ/qtrpdf/r_qt1909b.pdf</vt:lpwstr>
      </vt:variant>
      <vt:variant>
        <vt:lpwstr/>
      </vt:variant>
      <vt:variant>
        <vt:i4>4980738</vt:i4>
      </vt:variant>
      <vt:variant>
        <vt:i4>849</vt:i4>
      </vt:variant>
      <vt:variant>
        <vt:i4>0</vt:i4>
      </vt:variant>
      <vt:variant>
        <vt:i4>5</vt:i4>
      </vt:variant>
      <vt:variant>
        <vt:lpwstr>https://alicelepissier.com/jupyter-book-IFF/welcome.html</vt:lpwstr>
      </vt:variant>
      <vt:variant>
        <vt:lpwstr/>
      </vt:variant>
      <vt:variant>
        <vt:i4>262174</vt:i4>
      </vt:variant>
      <vt:variant>
        <vt:i4>846</vt:i4>
      </vt:variant>
      <vt:variant>
        <vt:i4>0</vt:i4>
      </vt:variant>
      <vt:variant>
        <vt:i4>5</vt:i4>
      </vt:variant>
      <vt:variant>
        <vt:lpwstr>https://nta.confex.com/nta/2020/meetingapp.cgi/Paper/3750</vt:lpwstr>
      </vt:variant>
      <vt:variant>
        <vt:lpwstr/>
      </vt:variant>
      <vt:variant>
        <vt:i4>7995495</vt:i4>
      </vt:variant>
      <vt:variant>
        <vt:i4>843</vt:i4>
      </vt:variant>
      <vt:variant>
        <vt:i4>0</vt:i4>
      </vt:variant>
      <vt:variant>
        <vt:i4>5</vt:i4>
      </vt:variant>
      <vt:variant>
        <vt:lpwstr>https://www.unescap.org/sites/default/files/publications/Where_and_how_to_dodge_taxes_and_shift_money_abroad_using_trade_misinvoicing_A_beginner%E2%80%99s_guide_0.pdf</vt:lpwstr>
      </vt:variant>
      <vt:variant>
        <vt:lpwstr/>
      </vt:variant>
      <vt:variant>
        <vt:i4>4259842</vt:i4>
      </vt:variant>
      <vt:variant>
        <vt:i4>840</vt:i4>
      </vt:variant>
      <vt:variant>
        <vt:i4>0</vt:i4>
      </vt:variant>
      <vt:variant>
        <vt:i4>5</vt:i4>
      </vt:variant>
      <vt:variant>
        <vt:lpwstr>https://ace.soas.ac.uk/wp-content/uploads/2019/04/ACE-WorkingPaper010-IllicitFinancialFlows-181129-2.pdf</vt:lpwstr>
      </vt:variant>
      <vt:variant>
        <vt:lpwstr/>
      </vt:variant>
      <vt:variant>
        <vt:i4>3342415</vt:i4>
      </vt:variant>
      <vt:variant>
        <vt:i4>837</vt:i4>
      </vt:variant>
      <vt:variant>
        <vt:i4>0</vt:i4>
      </vt:variant>
      <vt:variant>
        <vt:i4>5</vt:i4>
      </vt:variant>
      <vt:variant>
        <vt:lpwstr>https://papers.ssrn.com/sol3/papers.cfm?abstract_id=2335028</vt:lpwstr>
      </vt:variant>
      <vt:variant>
        <vt:lpwstr/>
      </vt:variant>
      <vt:variant>
        <vt:i4>6094912</vt:i4>
      </vt:variant>
      <vt:variant>
        <vt:i4>834</vt:i4>
      </vt:variant>
      <vt:variant>
        <vt:i4>0</vt:i4>
      </vt:variant>
      <vt:variant>
        <vt:i4>5</vt:i4>
      </vt:variant>
      <vt:variant>
        <vt:lpwstr>https://www.gfintegrity.org/wp-content/uploads/2014/05/Illicit_Financial_Flows_from_Developing_Countries_2001-2010-HighRes.pdf</vt:lpwstr>
      </vt:variant>
      <vt:variant>
        <vt:lpwstr/>
      </vt:variant>
      <vt:variant>
        <vt:i4>2162742</vt:i4>
      </vt:variant>
      <vt:variant>
        <vt:i4>831</vt:i4>
      </vt:variant>
      <vt:variant>
        <vt:i4>0</vt:i4>
      </vt:variant>
      <vt:variant>
        <vt:i4>5</vt:i4>
      </vt:variant>
      <vt:variant>
        <vt:lpwstr>https://doi.org/10.1007/s10797-019-09547-8</vt:lpwstr>
      </vt:variant>
      <vt:variant>
        <vt:lpwstr/>
      </vt:variant>
      <vt:variant>
        <vt:i4>3538981</vt:i4>
      </vt:variant>
      <vt:variant>
        <vt:i4>828</vt:i4>
      </vt:variant>
      <vt:variant>
        <vt:i4>0</vt:i4>
      </vt:variant>
      <vt:variant>
        <vt:i4>5</vt:i4>
      </vt:variant>
      <vt:variant>
        <vt:lpwstr>https://www.imf.org/external/pubs/ft/bop/2019/pdf/19-03.pdf</vt:lpwstr>
      </vt:variant>
      <vt:variant>
        <vt:lpwstr/>
      </vt:variant>
      <vt:variant>
        <vt:i4>3604516</vt:i4>
      </vt:variant>
      <vt:variant>
        <vt:i4>825</vt:i4>
      </vt:variant>
      <vt:variant>
        <vt:i4>0</vt:i4>
      </vt:variant>
      <vt:variant>
        <vt:i4>5</vt:i4>
      </vt:variant>
      <vt:variant>
        <vt:lpwstr>https://www.imf.org/external/pubs/ft/bop/2018/pdf/18-03.pdf</vt:lpwstr>
      </vt:variant>
      <vt:variant>
        <vt:lpwstr/>
      </vt:variant>
      <vt:variant>
        <vt:i4>1572943</vt:i4>
      </vt:variant>
      <vt:variant>
        <vt:i4>822</vt:i4>
      </vt:variant>
      <vt:variant>
        <vt:i4>0</vt:i4>
      </vt:variant>
      <vt:variant>
        <vt:i4>5</vt:i4>
      </vt:variant>
      <vt:variant>
        <vt:lpwstr>https://www.imf.org/external/pubs/ft/scr/2015/cr15180.pdf</vt:lpwstr>
      </vt:variant>
      <vt:variant>
        <vt:lpwstr/>
      </vt:variant>
      <vt:variant>
        <vt:i4>917601</vt:i4>
      </vt:variant>
      <vt:variant>
        <vt:i4>819</vt:i4>
      </vt:variant>
      <vt:variant>
        <vt:i4>0</vt:i4>
      </vt:variant>
      <vt:variant>
        <vt:i4>5</vt:i4>
      </vt:variant>
      <vt:variant>
        <vt:lpwstr>http://www.ilo.org/ilc/ILCSessions/104/texts-adopted/WCMS_377774/lang--en/index.htm</vt:lpwstr>
      </vt:variant>
      <vt:variant>
        <vt:lpwstr/>
      </vt:variant>
      <vt:variant>
        <vt:i4>4784193</vt:i4>
      </vt:variant>
      <vt:variant>
        <vt:i4>816</vt:i4>
      </vt:variant>
      <vt:variant>
        <vt:i4>0</vt:i4>
      </vt:variant>
      <vt:variant>
        <vt:i4>5</vt:i4>
      </vt:variant>
      <vt:variant>
        <vt:lpwstr>https://unstats.un.org/unsd/statcom/50th-session/documents/BG-3a-Best-Practices-in-Data-Flows-and-Global-Data-Reporting-for-theSDGs-E.pdf</vt:lpwstr>
      </vt:variant>
      <vt:variant>
        <vt:lpwstr/>
      </vt:variant>
      <vt:variant>
        <vt:i4>7798811</vt:i4>
      </vt:variant>
      <vt:variant>
        <vt:i4>813</vt:i4>
      </vt:variant>
      <vt:variant>
        <vt:i4>0</vt:i4>
      </vt:variant>
      <vt:variant>
        <vt:i4>5</vt:i4>
      </vt:variant>
      <vt:variant>
        <vt:lpwstr>https://www.researchgate.net/publication/228807850_Usable_Data_Matched_Partner_Trade_Statistics_as_a_Measure_of_International_Transportation_Costs/download</vt:lpwstr>
      </vt:variant>
      <vt:variant>
        <vt:lpwstr/>
      </vt:variant>
      <vt:variant>
        <vt:i4>2490414</vt:i4>
      </vt:variant>
      <vt:variant>
        <vt:i4>810</vt:i4>
      </vt:variant>
      <vt:variant>
        <vt:i4>0</vt:i4>
      </vt:variant>
      <vt:variant>
        <vt:i4>5</vt:i4>
      </vt:variant>
      <vt:variant>
        <vt:lpwstr>https://www.imf.org/-/media/Files/Publications/WP/2021/English/wpiea2021041-print-pdf.ashx</vt:lpwstr>
      </vt:variant>
      <vt:variant>
        <vt:lpwstr/>
      </vt:variant>
      <vt:variant>
        <vt:i4>3539035</vt:i4>
      </vt:variant>
      <vt:variant>
        <vt:i4>807</vt:i4>
      </vt:variant>
      <vt:variant>
        <vt:i4>0</vt:i4>
      </vt:variant>
      <vt:variant>
        <vt:i4>5</vt:i4>
      </vt:variant>
      <vt:variant>
        <vt:lpwstr>https://www.cepal.org/sites/default/files/publication/files/44716/RVI127_Hanni.pdf</vt:lpwstr>
      </vt:variant>
      <vt:variant>
        <vt:lpwstr/>
      </vt:variant>
      <vt:variant>
        <vt:i4>3211389</vt:i4>
      </vt:variant>
      <vt:variant>
        <vt:i4>804</vt:i4>
      </vt:variant>
      <vt:variant>
        <vt:i4>0</vt:i4>
      </vt:variant>
      <vt:variant>
        <vt:i4>5</vt:i4>
      </vt:variant>
      <vt:variant>
        <vt:lpwstr>https://doi.org/10.1093/jeg/lbu003</vt:lpwstr>
      </vt:variant>
      <vt:variant>
        <vt:lpwstr/>
      </vt:variant>
      <vt:variant>
        <vt:i4>2031730</vt:i4>
      </vt:variant>
      <vt:variant>
        <vt:i4>801</vt:i4>
      </vt:variant>
      <vt:variant>
        <vt:i4>0</vt:i4>
      </vt:variant>
      <vt:variant>
        <vt:i4>5</vt:i4>
      </vt:variant>
      <vt:variant>
        <vt:lpwstr>https://secureservercdn.net/45.40.149.159/34n.8bd.myftpupload.com/wp-content/uploads/2019/01/IFF-Report-2019_11.18.19.pdf?time=1603280556</vt:lpwstr>
      </vt:variant>
      <vt:variant>
        <vt:lpwstr/>
      </vt:variant>
      <vt:variant>
        <vt:i4>7995433</vt:i4>
      </vt:variant>
      <vt:variant>
        <vt:i4>798</vt:i4>
      </vt:variant>
      <vt:variant>
        <vt:i4>0</vt:i4>
      </vt:variant>
      <vt:variant>
        <vt:i4>5</vt:i4>
      </vt:variant>
      <vt:variant>
        <vt:lpwstr>http://www.cepii.fr/baci_data/freight_rates/freight_rates_doc.pdf</vt:lpwstr>
      </vt:variant>
      <vt:variant>
        <vt:lpwstr/>
      </vt:variant>
      <vt:variant>
        <vt:i4>1114151</vt:i4>
      </vt:variant>
      <vt:variant>
        <vt:i4>795</vt:i4>
      </vt:variant>
      <vt:variant>
        <vt:i4>0</vt:i4>
      </vt:variant>
      <vt:variant>
        <vt:i4>5</vt:i4>
      </vt:variant>
      <vt:variant>
        <vt:lpwstr>https://opendocs.ids.ac.uk/opendocs/bitstream/handle/20.500.12413/16467/ICTD_WP119.pdf?sequence=1&amp;isAllowed=y</vt:lpwstr>
      </vt:variant>
      <vt:variant>
        <vt:lpwstr/>
      </vt:variant>
      <vt:variant>
        <vt:i4>7995509</vt:i4>
      </vt:variant>
      <vt:variant>
        <vt:i4>792</vt:i4>
      </vt:variant>
      <vt:variant>
        <vt:i4>0</vt:i4>
      </vt:variant>
      <vt:variant>
        <vt:i4>5</vt:i4>
      </vt:variant>
      <vt:variant>
        <vt:lpwstr>http://dx.doi.org/10.2139/ssrn.2758566</vt:lpwstr>
      </vt:variant>
      <vt:variant>
        <vt:lpwstr/>
      </vt:variant>
      <vt:variant>
        <vt:i4>1376335</vt:i4>
      </vt:variant>
      <vt:variant>
        <vt:i4>789</vt:i4>
      </vt:variant>
      <vt:variant>
        <vt:i4>0</vt:i4>
      </vt:variant>
      <vt:variant>
        <vt:i4>5</vt:i4>
      </vt:variant>
      <vt:variant>
        <vt:lpwstr>https://www150.statcan.gc.ca/n1/pub/11-621-m/11-621-m2019002-eng.htm</vt:lpwstr>
      </vt:variant>
      <vt:variant>
        <vt:lpwstr/>
      </vt:variant>
      <vt:variant>
        <vt:i4>6946850</vt:i4>
      </vt:variant>
      <vt:variant>
        <vt:i4>786</vt:i4>
      </vt:variant>
      <vt:variant>
        <vt:i4>0</vt:i4>
      </vt:variant>
      <vt:variant>
        <vt:i4>5</vt:i4>
      </vt:variant>
      <vt:variant>
        <vt:lpwstr>https://developingeconomics.org/2020/11/24/haemorrhaging-zambia-prequel-to-the-current-debt-crisis/</vt:lpwstr>
      </vt:variant>
      <vt:variant>
        <vt:lpwstr/>
      </vt:variant>
      <vt:variant>
        <vt:i4>4259871</vt:i4>
      </vt:variant>
      <vt:variant>
        <vt:i4>783</vt:i4>
      </vt:variant>
      <vt:variant>
        <vt:i4>0</vt:i4>
      </vt:variant>
      <vt:variant>
        <vt:i4>5</vt:i4>
      </vt:variant>
      <vt:variant>
        <vt:lpwstr>https://www.europol.europa.eu/newsroom/news/carousel-of-vat-abuse-dozens-arrested-in-connection-multi-million-tax-evasion-schemes</vt:lpwstr>
      </vt:variant>
      <vt:variant>
        <vt:lpwstr/>
      </vt:variant>
      <vt:variant>
        <vt:i4>6750298</vt:i4>
      </vt:variant>
      <vt:variant>
        <vt:i4>780</vt:i4>
      </vt:variant>
      <vt:variant>
        <vt:i4>0</vt:i4>
      </vt:variant>
      <vt:variant>
        <vt:i4>5</vt:i4>
      </vt:variant>
      <vt:variant>
        <vt:lpwstr>https://www.europarl.europa.eu/cmsdata/155724/EPRS_STUD_627129_Shell companies in the EU.pdf</vt:lpwstr>
      </vt:variant>
      <vt:variant>
        <vt:lpwstr/>
      </vt:variant>
      <vt:variant>
        <vt:i4>7471166</vt:i4>
      </vt:variant>
      <vt:variant>
        <vt:i4>777</vt:i4>
      </vt:variant>
      <vt:variant>
        <vt:i4>0</vt:i4>
      </vt:variant>
      <vt:variant>
        <vt:i4>5</vt:i4>
      </vt:variant>
      <vt:variant>
        <vt:lpwstr>https://ec.europa.eu/eurostat/web/structural-business-statistics/structural-business-statistics/eurogroups-register</vt:lpwstr>
      </vt:variant>
      <vt:variant>
        <vt:lpwstr/>
      </vt:variant>
      <vt:variant>
        <vt:i4>1114237</vt:i4>
      </vt:variant>
      <vt:variant>
        <vt:i4>774</vt:i4>
      </vt:variant>
      <vt:variant>
        <vt:i4>0</vt:i4>
      </vt:variant>
      <vt:variant>
        <vt:i4>5</vt:i4>
      </vt:variant>
      <vt:variant>
        <vt:lpwstr>https://knowledge4policy.ec.europa.eu/composite-indicators_en</vt:lpwstr>
      </vt:variant>
      <vt:variant>
        <vt:lpwstr/>
      </vt:variant>
      <vt:variant>
        <vt:i4>5111911</vt:i4>
      </vt:variant>
      <vt:variant>
        <vt:i4>771</vt:i4>
      </vt:variant>
      <vt:variant>
        <vt:i4>0</vt:i4>
      </vt:variant>
      <vt:variant>
        <vt:i4>5</vt:i4>
      </vt:variant>
      <vt:variant>
        <vt:lpwstr>https://ec.europa.eu/taxation_customs/sites/taxation/files/2019-taxation-papers-76.pdf</vt:lpwstr>
      </vt:variant>
      <vt:variant>
        <vt:lpwstr/>
      </vt:variant>
      <vt:variant>
        <vt:i4>1638475</vt:i4>
      </vt:variant>
      <vt:variant>
        <vt:i4>768</vt:i4>
      </vt:variant>
      <vt:variant>
        <vt:i4>0</vt:i4>
      </vt:variant>
      <vt:variant>
        <vt:i4>5</vt:i4>
      </vt:variant>
      <vt:variant>
        <vt:lpwstr>https://ec.europa.eu/taxation_customs/sites/taxation/files/tax_gaps_report_mtic_fraud_gap_estimation_methodologies.pdf</vt:lpwstr>
      </vt:variant>
      <vt:variant>
        <vt:lpwstr/>
      </vt:variant>
      <vt:variant>
        <vt:i4>3604531</vt:i4>
      </vt:variant>
      <vt:variant>
        <vt:i4>765</vt:i4>
      </vt:variant>
      <vt:variant>
        <vt:i4>0</vt:i4>
      </vt:variant>
      <vt:variant>
        <vt:i4>5</vt:i4>
      </vt:variant>
      <vt:variant>
        <vt:lpwstr>https://ec.europa.eu/eurostat/documents/3859598/8714610/KS-05-17-202-EN-N.pdf/eaf638df-17dc-47a1-9ab7-fe68476100ec</vt:lpwstr>
      </vt:variant>
      <vt:variant>
        <vt:lpwstr/>
      </vt:variant>
      <vt:variant>
        <vt:i4>7471134</vt:i4>
      </vt:variant>
      <vt:variant>
        <vt:i4>762</vt:i4>
      </vt:variant>
      <vt:variant>
        <vt:i4>0</vt:i4>
      </vt:variant>
      <vt:variant>
        <vt:i4>5</vt:i4>
      </vt:variant>
      <vt:variant>
        <vt:lpwstr>https://ec.europa.eu/taxation_customs/sites/taxation/files/taxation_papers_71_atp_.pdf</vt:lpwstr>
      </vt:variant>
      <vt:variant>
        <vt:lpwstr/>
      </vt:variant>
      <vt:variant>
        <vt:i4>5636173</vt:i4>
      </vt:variant>
      <vt:variant>
        <vt:i4>759</vt:i4>
      </vt:variant>
      <vt:variant>
        <vt:i4>0</vt:i4>
      </vt:variant>
      <vt:variant>
        <vt:i4>5</vt:i4>
      </vt:variant>
      <vt:variant>
        <vt:lpwstr>https://ec.europa.eu/taxation_customs/sites/taxation/files/resources/documents/common/publications/studies/ey_study_destination_principle.pdf</vt:lpwstr>
      </vt:variant>
      <vt:variant>
        <vt:lpwstr/>
      </vt:variant>
      <vt:variant>
        <vt:i4>7143550</vt:i4>
      </vt:variant>
      <vt:variant>
        <vt:i4>756</vt:i4>
      </vt:variant>
      <vt:variant>
        <vt:i4>0</vt:i4>
      </vt:variant>
      <vt:variant>
        <vt:i4>5</vt:i4>
      </vt:variant>
      <vt:variant>
        <vt:lpwstr>http://ec.europa.eu/eurostat/documents/3888793/5845745/KS-RA-09-016-EN.PDF/520b191f-32d9-41c4-b19e-ac820d651756?version=1.0</vt:lpwstr>
      </vt:variant>
      <vt:variant>
        <vt:lpwstr/>
      </vt:variant>
      <vt:variant>
        <vt:i4>20</vt:i4>
      </vt:variant>
      <vt:variant>
        <vt:i4>753</vt:i4>
      </vt:variant>
      <vt:variant>
        <vt:i4>0</vt:i4>
      </vt:variant>
      <vt:variant>
        <vt:i4>5</vt:i4>
      </vt:variant>
      <vt:variant>
        <vt:lpwstr>https://ssrn.com/abstract=2336997</vt:lpwstr>
      </vt:variant>
      <vt:variant>
        <vt:lpwstr/>
      </vt:variant>
      <vt:variant>
        <vt:i4>262215</vt:i4>
      </vt:variant>
      <vt:variant>
        <vt:i4>750</vt:i4>
      </vt:variant>
      <vt:variant>
        <vt:i4>0</vt:i4>
      </vt:variant>
      <vt:variant>
        <vt:i4>5</vt:i4>
      </vt:variant>
      <vt:variant>
        <vt:lpwstr>https://www.imf.org/external/pubs/ft/wp/2015/wp15118.pdf</vt:lpwstr>
      </vt:variant>
      <vt:variant>
        <vt:lpwstr/>
      </vt:variant>
      <vt:variant>
        <vt:i4>7602281</vt:i4>
      </vt:variant>
      <vt:variant>
        <vt:i4>747</vt:i4>
      </vt:variant>
      <vt:variant>
        <vt:i4>0</vt:i4>
      </vt:variant>
      <vt:variant>
        <vt:i4>5</vt:i4>
      </vt:variant>
      <vt:variant>
        <vt:lpwstr>https://doi.org/10.1093/oso/9780198854418.001.0001</vt:lpwstr>
      </vt:variant>
      <vt:variant>
        <vt:lpwstr/>
      </vt:variant>
      <vt:variant>
        <vt:i4>2359344</vt:i4>
      </vt:variant>
      <vt:variant>
        <vt:i4>744</vt:i4>
      </vt:variant>
      <vt:variant>
        <vt:i4>0</vt:i4>
      </vt:variant>
      <vt:variant>
        <vt:i4>5</vt:i4>
      </vt:variant>
      <vt:variant>
        <vt:lpwstr>https://uif.bancaditalia.it/pubblicazioni/quaderni/2014/quaderni-analisi-studi-2014-1/Quaderno_Analisi_studi_1.pdf?language_id=1</vt:lpwstr>
      </vt:variant>
      <vt:variant>
        <vt:lpwstr/>
      </vt:variant>
      <vt:variant>
        <vt:i4>1835061</vt:i4>
      </vt:variant>
      <vt:variant>
        <vt:i4>741</vt:i4>
      </vt:variant>
      <vt:variant>
        <vt:i4>0</vt:i4>
      </vt:variant>
      <vt:variant>
        <vt:i4>5</vt:i4>
      </vt:variant>
      <vt:variant>
        <vt:lpwstr>https://curbingiffsdotorg.files.wordpress.com/2020/06/r4d_wp1_abnormalpricing_june2020.pdf</vt:lpwstr>
      </vt:variant>
      <vt:variant>
        <vt:lpwstr/>
      </vt:variant>
      <vt:variant>
        <vt:i4>7012386</vt:i4>
      </vt:variant>
      <vt:variant>
        <vt:i4>738</vt:i4>
      </vt:variant>
      <vt:variant>
        <vt:i4>0</vt:i4>
      </vt:variant>
      <vt:variant>
        <vt:i4>5</vt:i4>
      </vt:variant>
      <vt:variant>
        <vt:lpwstr>https://curbingiffsdotorg.files.wordpress.com/2019/12/r4d-iff-wp01-2018-dec2019.pdf</vt:lpwstr>
      </vt:variant>
      <vt:variant>
        <vt:lpwstr/>
      </vt:variant>
      <vt:variant>
        <vt:i4>917617</vt:i4>
      </vt:variant>
      <vt:variant>
        <vt:i4>735</vt:i4>
      </vt:variant>
      <vt:variant>
        <vt:i4>0</vt:i4>
      </vt:variant>
      <vt:variant>
        <vt:i4>5</vt:i4>
      </vt:variant>
      <vt:variant>
        <vt:lpwstr>https://www.nber.org/system/files/working_papers/w24915/w24915.pdf</vt:lpwstr>
      </vt:variant>
      <vt:variant>
        <vt:lpwstr/>
      </vt:variant>
      <vt:variant>
        <vt:i4>6684731</vt:i4>
      </vt:variant>
      <vt:variant>
        <vt:i4>732</vt:i4>
      </vt:variant>
      <vt:variant>
        <vt:i4>0</vt:i4>
      </vt:variant>
      <vt:variant>
        <vt:i4>5</vt:i4>
      </vt:variant>
      <vt:variant>
        <vt:lpwstr>https://curbingiffsdotorg.files.wordpress.com/2019/02/r4d_iff_valuechainriskmaps-1.pdf</vt:lpwstr>
      </vt:variant>
      <vt:variant>
        <vt:lpwstr/>
      </vt:variant>
      <vt:variant>
        <vt:i4>5636174</vt:i4>
      </vt:variant>
      <vt:variant>
        <vt:i4>729</vt:i4>
      </vt:variant>
      <vt:variant>
        <vt:i4>0</vt:i4>
      </vt:variant>
      <vt:variant>
        <vt:i4>5</vt:i4>
      </vt:variant>
      <vt:variant>
        <vt:lpwstr>https://www.finanze.gov.it/export/sites/finanze/.galleries/Documenti/Varie/Assessing-profit-shifting-using-Country-by-Country-Reports-Bratta-Santomartino-Acciari-2021-19-02.pdf</vt:lpwstr>
      </vt:variant>
      <vt:variant>
        <vt:lpwstr/>
      </vt:variant>
      <vt:variant>
        <vt:i4>7340159</vt:i4>
      </vt:variant>
      <vt:variant>
        <vt:i4>726</vt:i4>
      </vt:variant>
      <vt:variant>
        <vt:i4>0</vt:i4>
      </vt:variant>
      <vt:variant>
        <vt:i4>5</vt:i4>
      </vt:variant>
      <vt:variant>
        <vt:lpwstr>http://dx.doi.org/10.2139/ssrn.3682277</vt:lpwstr>
      </vt:variant>
      <vt:variant>
        <vt:lpwstr/>
      </vt:variant>
      <vt:variant>
        <vt:i4>1114182</vt:i4>
      </vt:variant>
      <vt:variant>
        <vt:i4>723</vt:i4>
      </vt:variant>
      <vt:variant>
        <vt:i4>0</vt:i4>
      </vt:variant>
      <vt:variant>
        <vt:i4>5</vt:i4>
      </vt:variant>
      <vt:variant>
        <vt:lpwstr>https://www.imf.org/en/Publications/WP/Issues/2018/07/23/International-Corporate-Tax-Avoidance-A-Review-of-the-Channels-Effect-Size-and-Blind-Spots-45999</vt:lpwstr>
      </vt:variant>
      <vt:variant>
        <vt:lpwstr/>
      </vt:variant>
      <vt:variant>
        <vt:i4>4784221</vt:i4>
      </vt:variant>
      <vt:variant>
        <vt:i4>720</vt:i4>
      </vt:variant>
      <vt:variant>
        <vt:i4>0</vt:i4>
      </vt:variant>
      <vt:variant>
        <vt:i4>5</vt:i4>
      </vt:variant>
      <vt:variant>
        <vt:lpwstr>https://www.ato.gov.au/about-ato/research-and-statistics/in-detail/tax-gap/australian-tax-gaps-overview/</vt:lpwstr>
      </vt:variant>
      <vt:variant>
        <vt:lpwstr/>
      </vt:variant>
      <vt:variant>
        <vt:i4>6946910</vt:i4>
      </vt:variant>
      <vt:variant>
        <vt:i4>717</vt:i4>
      </vt:variant>
      <vt:variant>
        <vt:i4>0</vt:i4>
      </vt:variant>
      <vt:variant>
        <vt:i4>5</vt:i4>
      </vt:variant>
      <vt:variant>
        <vt:lpwstr>https://unctad.org/system/files/official-document/ser-rp-2020d16_en.pdf</vt:lpwstr>
      </vt:variant>
      <vt:variant>
        <vt:lpwstr/>
      </vt:variant>
      <vt:variant>
        <vt:i4>4718668</vt:i4>
      </vt:variant>
      <vt:variant>
        <vt:i4>714</vt:i4>
      </vt:variant>
      <vt:variant>
        <vt:i4>0</vt:i4>
      </vt:variant>
      <vt:variant>
        <vt:i4>5</vt:i4>
      </vt:variant>
      <vt:variant>
        <vt:lpwstr>https://gabriel-zucman.eu/files/AJZ2017b.pdf</vt:lpwstr>
      </vt:variant>
      <vt:variant>
        <vt:lpwstr/>
      </vt:variant>
      <vt:variant>
        <vt:i4>6225980</vt:i4>
      </vt:variant>
      <vt:variant>
        <vt:i4>711</vt:i4>
      </vt:variant>
      <vt:variant>
        <vt:i4>0</vt:i4>
      </vt:variant>
      <vt:variant>
        <vt:i4>5</vt:i4>
      </vt:variant>
      <vt:variant>
        <vt:lpwstr>https://curbingiffsdotorg.files.wordpress.com/2020/06/r4d_ghana_trademispricing_june2020-1.pdf</vt:lpwstr>
      </vt:variant>
      <vt:variant>
        <vt:lpwstr/>
      </vt:variant>
      <vt:variant>
        <vt:i4>5767247</vt:i4>
      </vt:variant>
      <vt:variant>
        <vt:i4>690</vt:i4>
      </vt:variant>
      <vt:variant>
        <vt:i4>0</vt:i4>
      </vt:variant>
      <vt:variant>
        <vt:i4>5</vt:i4>
      </vt:variant>
      <vt:variant>
        <vt:lpwstr>https://www.wider.unu.edu/project/government-revenue-dataset</vt:lpwstr>
      </vt:variant>
      <vt:variant>
        <vt:lpwstr/>
      </vt:variant>
      <vt:variant>
        <vt:i4>5963860</vt:i4>
      </vt:variant>
      <vt:variant>
        <vt:i4>687</vt:i4>
      </vt:variant>
      <vt:variant>
        <vt:i4>0</vt:i4>
      </vt:variant>
      <vt:variant>
        <vt:i4>5</vt:i4>
      </vt:variant>
      <vt:variant>
        <vt:lpwstr>https://www.rug.nl/ggdc/productivity/pwt/</vt:lpwstr>
      </vt:variant>
      <vt:variant>
        <vt:lpwstr/>
      </vt:variant>
      <vt:variant>
        <vt:i4>1507352</vt:i4>
      </vt:variant>
      <vt:variant>
        <vt:i4>684</vt:i4>
      </vt:variant>
      <vt:variant>
        <vt:i4>0</vt:i4>
      </vt:variant>
      <vt:variant>
        <vt:i4>5</vt:i4>
      </vt:variant>
      <vt:variant>
        <vt:lpwstr>https://data.un.org/</vt:lpwstr>
      </vt:variant>
      <vt:variant>
        <vt:lpwstr/>
      </vt:variant>
      <vt:variant>
        <vt:i4>524304</vt:i4>
      </vt:variant>
      <vt:variant>
        <vt:i4>681</vt:i4>
      </vt:variant>
      <vt:variant>
        <vt:i4>0</vt:i4>
      </vt:variant>
      <vt:variant>
        <vt:i4>5</vt:i4>
      </vt:variant>
      <vt:variant>
        <vt:lpwstr>https://comtrade.un.org/</vt:lpwstr>
      </vt:variant>
      <vt:variant>
        <vt:lpwstr/>
      </vt:variant>
      <vt:variant>
        <vt:i4>8126587</vt:i4>
      </vt:variant>
      <vt:variant>
        <vt:i4>678</vt:i4>
      </vt:variant>
      <vt:variant>
        <vt:i4>0</vt:i4>
      </vt:variant>
      <vt:variant>
        <vt:i4>5</vt:i4>
      </vt:variant>
      <vt:variant>
        <vt:lpwstr>https://unstats.un.org/unsd/trade/data/tables.asp</vt:lpwstr>
      </vt:variant>
      <vt:variant>
        <vt:lpwstr>SUV</vt:lpwstr>
      </vt:variant>
      <vt:variant>
        <vt:i4>6357100</vt:i4>
      </vt:variant>
      <vt:variant>
        <vt:i4>675</vt:i4>
      </vt:variant>
      <vt:variant>
        <vt:i4>0</vt:i4>
      </vt:variant>
      <vt:variant>
        <vt:i4>5</vt:i4>
      </vt:variant>
      <vt:variant>
        <vt:lpwstr>https://unstats.un.org/unsd/business-stat/GGR/</vt:lpwstr>
      </vt:variant>
      <vt:variant>
        <vt:lpwstr/>
      </vt:variant>
      <vt:variant>
        <vt:i4>2752616</vt:i4>
      </vt:variant>
      <vt:variant>
        <vt:i4>672</vt:i4>
      </vt:variant>
      <vt:variant>
        <vt:i4>0</vt:i4>
      </vt:variant>
      <vt:variant>
        <vt:i4>5</vt:i4>
      </vt:variant>
      <vt:variant>
        <vt:lpwstr>https://unctadstat.unctad.org/wds/ReportFolders/reportFolders.aspx</vt:lpwstr>
      </vt:variant>
      <vt:variant>
        <vt:lpwstr/>
      </vt:variant>
      <vt:variant>
        <vt:i4>6881329</vt:i4>
      </vt:variant>
      <vt:variant>
        <vt:i4>669</vt:i4>
      </vt:variant>
      <vt:variant>
        <vt:i4>0</vt:i4>
      </vt:variant>
      <vt:variant>
        <vt:i4>5</vt:i4>
      </vt:variant>
      <vt:variant>
        <vt:lpwstr>https://unctadstat.unctad.org/wds/TableViewer/tableView.aspx?ReportId=96740</vt:lpwstr>
      </vt:variant>
      <vt:variant>
        <vt:lpwstr/>
      </vt:variant>
      <vt:variant>
        <vt:i4>6815787</vt:i4>
      </vt:variant>
      <vt:variant>
        <vt:i4>666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5832783</vt:i4>
      </vt:variant>
      <vt:variant>
        <vt:i4>663</vt:i4>
      </vt:variant>
      <vt:variant>
        <vt:i4>0</vt:i4>
      </vt:variant>
      <vt:variant>
        <vt:i4>5</vt:i4>
      </vt:variant>
      <vt:variant>
        <vt:lpwstr>https://www.oecd.org/tax/tax-policy/tax-database/</vt:lpwstr>
      </vt:variant>
      <vt:variant>
        <vt:lpwstr/>
      </vt:variant>
      <vt:variant>
        <vt:i4>4849698</vt:i4>
      </vt:variant>
      <vt:variant>
        <vt:i4>660</vt:i4>
      </vt:variant>
      <vt:variant>
        <vt:i4>0</vt:i4>
      </vt:variant>
      <vt:variant>
        <vt:i4>5</vt:i4>
      </vt:variant>
      <vt:variant>
        <vt:lpwstr>https://stats.oecd.org/Index.aspx?DataSetCode=RS_GBL</vt:lpwstr>
      </vt:variant>
      <vt:variant>
        <vt:lpwstr/>
      </vt:variant>
      <vt:variant>
        <vt:i4>2293868</vt:i4>
      </vt:variant>
      <vt:variant>
        <vt:i4>657</vt:i4>
      </vt:variant>
      <vt:variant>
        <vt:i4>0</vt:i4>
      </vt:variant>
      <vt:variant>
        <vt:i4>5</vt:i4>
      </vt:variant>
      <vt:variant>
        <vt:lpwstr>https://stats.oecd.org/Index.aspx?DataSetCode=CIF_FOB_ITIC</vt:lpwstr>
      </vt:variant>
      <vt:variant>
        <vt:lpwstr/>
      </vt:variant>
      <vt:variant>
        <vt:i4>2949221</vt:i4>
      </vt:variant>
      <vt:variant>
        <vt:i4>654</vt:i4>
      </vt:variant>
      <vt:variant>
        <vt:i4>0</vt:i4>
      </vt:variant>
      <vt:variant>
        <vt:i4>5</vt:i4>
      </vt:variant>
      <vt:variant>
        <vt:lpwstr>https://data.oecd.org/fdi/fdi-flows.htm</vt:lpwstr>
      </vt:variant>
      <vt:variant>
        <vt:lpwstr/>
      </vt:variant>
      <vt:variant>
        <vt:i4>5308479</vt:i4>
      </vt:variant>
      <vt:variant>
        <vt:i4>651</vt:i4>
      </vt:variant>
      <vt:variant>
        <vt:i4>0</vt:i4>
      </vt:variant>
      <vt:variant>
        <vt:i4>5</vt:i4>
      </vt:variant>
      <vt:variant>
        <vt:lpwstr>https://stats.oecd.org/Index.aspx?DataSetCode=CBCR_TABLEI</vt:lpwstr>
      </vt:variant>
      <vt:variant>
        <vt:lpwstr/>
      </vt:variant>
      <vt:variant>
        <vt:i4>196677</vt:i4>
      </vt:variant>
      <vt:variant>
        <vt:i4>648</vt:i4>
      </vt:variant>
      <vt:variant>
        <vt:i4>0</vt:i4>
      </vt:variant>
      <vt:variant>
        <vt:i4>5</vt:i4>
      </vt:variant>
      <vt:variant>
        <vt:lpwstr>https://www.oecd.org/sti/ind/amne.htm</vt:lpwstr>
      </vt:variant>
      <vt:variant>
        <vt:lpwstr/>
      </vt:variant>
      <vt:variant>
        <vt:i4>5898308</vt:i4>
      </vt:variant>
      <vt:variant>
        <vt:i4>645</vt:i4>
      </vt:variant>
      <vt:variant>
        <vt:i4>0</vt:i4>
      </vt:variant>
      <vt:variant>
        <vt:i4>5</vt:i4>
      </vt:variant>
      <vt:variant>
        <vt:lpwstr>https://www.oecd.org/sdd/its/statistical-insights-the-adima-database-on-multinational-enterprises.htm</vt:lpwstr>
      </vt:variant>
      <vt:variant>
        <vt:lpwstr/>
      </vt:variant>
      <vt:variant>
        <vt:i4>1245204</vt:i4>
      </vt:variant>
      <vt:variant>
        <vt:i4>642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4194323</vt:i4>
      </vt:variant>
      <vt:variant>
        <vt:i4>639</vt:i4>
      </vt:variant>
      <vt:variant>
        <vt:i4>0</vt:i4>
      </vt:variant>
      <vt:variant>
        <vt:i4>5</vt:i4>
      </vt:variant>
      <vt:variant>
        <vt:lpwstr>https://data.imf.org/?sk=4C514D48-B6BA-49ED-8AB9-52B0C1A0179B</vt:lpwstr>
      </vt:variant>
      <vt:variant>
        <vt:lpwstr/>
      </vt:variant>
      <vt:variant>
        <vt:i4>4653129</vt:i4>
      </vt:variant>
      <vt:variant>
        <vt:i4>636</vt:i4>
      </vt:variant>
      <vt:variant>
        <vt:i4>0</vt:i4>
      </vt:variant>
      <vt:variant>
        <vt:i4>5</vt:i4>
      </vt:variant>
      <vt:variant>
        <vt:lpwstr>https://data.imf.org/?sk=9D6028D4-F14A-464C-A2F2-59B2CD424B85</vt:lpwstr>
      </vt:variant>
      <vt:variant>
        <vt:lpwstr/>
      </vt:variant>
      <vt:variant>
        <vt:i4>1966097</vt:i4>
      </vt:variant>
      <vt:variant>
        <vt:i4>633</vt:i4>
      </vt:variant>
      <vt:variant>
        <vt:i4>0</vt:i4>
      </vt:variant>
      <vt:variant>
        <vt:i4>5</vt:i4>
      </vt:variant>
      <vt:variant>
        <vt:lpwstr>https://data.imf.org/?sk=B981B4E3-4E58-467E-9B90-9DE0C3367363</vt:lpwstr>
      </vt:variant>
      <vt:variant>
        <vt:lpwstr/>
      </vt:variant>
      <vt:variant>
        <vt:i4>4587585</vt:i4>
      </vt:variant>
      <vt:variant>
        <vt:i4>630</vt:i4>
      </vt:variant>
      <vt:variant>
        <vt:i4>0</vt:i4>
      </vt:variant>
      <vt:variant>
        <vt:i4>5</vt:i4>
      </vt:variant>
      <vt:variant>
        <vt:lpwstr>https://data.imf.org/?sk=40313609-F037-48C1-84B1-E1F1CE54D6D5</vt:lpwstr>
      </vt:variant>
      <vt:variant>
        <vt:lpwstr/>
      </vt:variant>
      <vt:variant>
        <vt:i4>1245204</vt:i4>
      </vt:variant>
      <vt:variant>
        <vt:i4>627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2424897</vt:i4>
      </vt:variant>
      <vt:variant>
        <vt:i4>624</vt:i4>
      </vt:variant>
      <vt:variant>
        <vt:i4>0</vt:i4>
      </vt:variant>
      <vt:variant>
        <vt:i4>5</vt:i4>
      </vt:variant>
      <vt:variant>
        <vt:lpwstr>https://ec.europa.eu/taxation_customs/tedb/splSearchForm.html</vt:lpwstr>
      </vt:variant>
      <vt:variant>
        <vt:lpwstr/>
      </vt:variant>
      <vt:variant>
        <vt:i4>6029402</vt:i4>
      </vt:variant>
      <vt:variant>
        <vt:i4>621</vt:i4>
      </vt:variant>
      <vt:variant>
        <vt:i4>0</vt:i4>
      </vt:variant>
      <vt:variant>
        <vt:i4>5</vt:i4>
      </vt:variant>
      <vt:variant>
        <vt:lpwstr>http://www.cepii.fr/CEPII/en/bdd_modele/bdd_modele.asp</vt:lpwstr>
      </vt:variant>
      <vt:variant>
        <vt:lpwstr/>
      </vt:variant>
      <vt:variant>
        <vt:i4>6422604</vt:i4>
      </vt:variant>
      <vt:variant>
        <vt:i4>618</vt:i4>
      </vt:variant>
      <vt:variant>
        <vt:i4>0</vt:i4>
      </vt:variant>
      <vt:variant>
        <vt:i4>5</vt:i4>
      </vt:variant>
      <vt:variant>
        <vt:lpwstr>http://www.cepii.fr/CEPII/en/bdd_modele/presentation.asp?id=17</vt:lpwstr>
      </vt:variant>
      <vt:variant>
        <vt:lpwstr/>
      </vt:variant>
      <vt:variant>
        <vt:i4>6422606</vt:i4>
      </vt:variant>
      <vt:variant>
        <vt:i4>615</vt:i4>
      </vt:variant>
      <vt:variant>
        <vt:i4>0</vt:i4>
      </vt:variant>
      <vt:variant>
        <vt:i4>5</vt:i4>
      </vt:variant>
      <vt:variant>
        <vt:lpwstr>http://www.cepii.fr/cepii/en/bdd_modele/presentation.asp?id=37</vt:lpwstr>
      </vt:variant>
      <vt:variant>
        <vt:lpwstr/>
      </vt:variant>
      <vt:variant>
        <vt:i4>1310735</vt:i4>
      </vt:variant>
      <vt:variant>
        <vt:i4>612</vt:i4>
      </vt:variant>
      <vt:variant>
        <vt:i4>0</vt:i4>
      </vt:variant>
      <vt:variant>
        <vt:i4>5</vt:i4>
      </vt:variant>
      <vt:variant>
        <vt:lpwstr>https://www.bis.org/statistics/index.htm?m=6%7C37</vt:lpwstr>
      </vt:variant>
      <vt:variant>
        <vt:lpwstr/>
      </vt:variant>
      <vt:variant>
        <vt:i4>1769524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_Toc70491366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_Toc70491365</vt:lpwstr>
      </vt:variant>
      <vt:variant>
        <vt:i4>1638452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_Toc70491364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_Toc70491363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_Toc70491362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_Toc70491361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_Toc70491360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_Toc70491359</vt:lpwstr>
      </vt:variant>
      <vt:variant>
        <vt:i4>1376311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_Toc70491358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_Toc70491357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_Toc70491356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_Toc70491355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_Toc70491354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_Toc70491353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_Toc70491352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_Toc70491351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_Toc70491350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_Toc70491349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_Toc70491348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_Toc70491347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_Toc70491346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_Toc70491345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_Toc70491344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_Toc70491343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_Toc70491342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_Toc70491341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_Toc70491340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_Toc70491339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_Toc70491338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_Toc70491337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_Toc70491336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_Toc70491335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_Toc70491334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_Toc70491333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_Toc70491332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_Toc70491331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_Toc70491330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_Toc70491329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_Toc70491328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_Toc70491327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2021-06-22T17:18:00Z</dcterms:created>
  <dcterms:modified xsi:type="dcterms:W3CDTF">2021-07-02T10:59:00Z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